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198"/>
        <w:contextualSpacing/>
        <w:jc w:val="center"/>
        <w:rPr>
          <w:rFonts w:cs="Garamond"/>
          <w:b/>
          <w:bCs/>
          <w:sz w:val="30"/>
          <w:szCs w:val="30"/>
        </w:rPr>
      </w:pPr>
      <w:r>
        <w:rPr>
          <w:b/>
          <w:bCs/>
        </w:rPr>
        <w:t>Comunicato stampa</w:t>
      </w:r>
    </w:p>
    <w:p>
      <w:pPr>
        <w:pStyle w:val="Normal"/>
        <w:spacing w:lineRule="auto" w:line="240" w:before="0" w:after="198"/>
        <w:contextualSpacing/>
        <w:jc w:val="center"/>
        <w:rPr>
          <w:rFonts w:cs="Garamond"/>
          <w:b/>
          <w:bCs/>
          <w:sz w:val="30"/>
          <w:szCs w:val="30"/>
        </w:rPr>
      </w:pPr>
      <w:r>
        <w:rPr>
          <w:rFonts w:cs="Garamond"/>
          <w:b/>
          <w:bCs/>
          <w:sz w:val="30"/>
          <w:szCs w:val="30"/>
        </w:rPr>
      </w:r>
    </w:p>
    <w:p>
      <w:pPr>
        <w:pStyle w:val="Normal"/>
        <w:spacing w:lineRule="auto" w:line="240" w:before="0" w:after="198"/>
        <w:contextualSpacing/>
        <w:jc w:val="center"/>
        <w:rPr>
          <w:sz w:val="36"/>
          <w:szCs w:val="36"/>
        </w:rPr>
      </w:pPr>
      <w:r>
        <w:rPr>
          <w:rFonts w:cs="Garamond"/>
          <w:b/>
          <w:bCs/>
          <w:sz w:val="30"/>
          <w:szCs w:val="30"/>
        </w:rPr>
        <w:t>Avigliana, la nuova Casa del Popolo restituita ai cittadini</w:t>
      </w:r>
    </w:p>
    <w:p>
      <w:pPr>
        <w:pStyle w:val="Normal"/>
        <w:spacing w:lineRule="auto" w:line="240" w:before="0" w:after="198"/>
        <w:contextualSpacing/>
        <w:jc w:val="center"/>
        <w:rPr>
          <w:rFonts w:cs="Garamond"/>
          <w:b/>
          <w:bCs/>
          <w:sz w:val="24"/>
          <w:szCs w:val="24"/>
        </w:rPr>
      </w:pPr>
      <w:r>
        <w:rPr>
          <w:rFonts w:cs="Garamond"/>
          <w:b/>
          <w:bCs/>
          <w:sz w:val="24"/>
          <w:szCs w:val="24"/>
        </w:rPr>
        <w:t>Inaugurazione venerdì 30 ottobre 2026 alle 11. L'immobile riqualificato ospiterà Polizia locale, Anagrafe e Tributi, garantendo servizi più vicini, comodi e accessibili a tutti. Un passaggio simbolico e concreto dalla parte alta della città al cuore di piazza del Popolo</w:t>
      </w:r>
    </w:p>
    <w:p>
      <w:pPr>
        <w:pStyle w:val="Normal"/>
        <w:spacing w:before="0" w:after="0"/>
        <w:contextualSpacing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spacing w:before="0" w:after="0"/>
        <w:contextualSpacing/>
        <w:jc w:val="both"/>
        <w:rPr>
          <w:color w:val="000000"/>
        </w:rPr>
      </w:pPr>
      <w:r>
        <w:rPr>
          <w:color w:val="000000"/>
        </w:rPr>
        <w:t xml:space="preserve">Avigliana, 28 ottobre 2026 – Una struttura moderna, accessibile e pronta ad accogliere la cittadinanza: l'ex Casa del Popolo di Avigliana rinnovata si svela alla città </w:t>
      </w:r>
      <w:r>
        <w:rPr>
          <w:b/>
          <w:bCs/>
          <w:color w:val="000000"/>
        </w:rPr>
        <w:t>venerdì 30 ottobre alle 11</w:t>
      </w:r>
      <w:r>
        <w:rPr>
          <w:color w:val="000000"/>
        </w:rPr>
        <w:t xml:space="preserve">. </w:t>
      </w:r>
      <w:r>
        <w:rPr>
          <w:color w:val="auto"/>
          <w:shd w:fill="auto" w:val="clear"/>
        </w:rPr>
        <w:t xml:space="preserve">Per il taglio del nastro in piazza del Popolo 1 interverranno il sindaco Andrea Archinà con il vicesindaco della Città metropolitana Jacopo Suppo insieme a Paola Babbini, vicesindaco di Avigliana e Andrea Remoto assessore ai Lavori pubblici che ha seguito tutte le fasi di realizzazione dei lavori, Stefano Ditella, assessore alle Politiche ambientali. </w:t>
      </w:r>
      <w:r>
        <w:rPr>
          <w:color w:val="000000"/>
        </w:rPr>
        <w:t>Dopo un corposo intervento che restituisce alla comunità un immobile storico adiacente all'omonima piazza, la Casa del Popolo è ora una struttura moderna, efficiente e centrale per la vita cittadina. L'edificio diviene infatti la nuova sede operativa della Polizia locale, dell'Ufficio Anagrafe e dell'Ufficio Tributi del Comune di Avigliana. Il trasferimento di questi uffici chiave in una sede centrale e pienamente accessibile permetterà a tutti i cittadini di fruire dei servizi fondamentali con maggiore facilità e comodità.</w:t>
      </w:r>
    </w:p>
    <w:p>
      <w:pPr>
        <w:pStyle w:val="Normal"/>
        <w:spacing w:before="0" w:after="0"/>
        <w:contextualSpacing/>
        <w:jc w:val="both"/>
        <w:rPr>
          <w:color w:val="000000"/>
        </w:rPr>
      </w:pPr>
      <w:r>
        <w:rPr>
          <w:color w:val="000000"/>
        </w:rPr>
        <w:t>L'intervento di riqualificazione, volto alla rigenerazione urbana dei centri del territorio, ha consentito di migliorare nettamente la classe energetica dell'immobile, destinandolo a funzioni pubblico-sociali a beneficio dell'intera collettività. Il progetto è stato realizzato grazie ai fondi PNRR (Missione 5, Componente 2, Investimento 2.2) e rientra nel piano strategico dei Piani urbani integrati (PUI) della Città Metropolitana di Torino rivolti ai Comuni della Zona 6 (Valli di Susa e Sangone): sono stati ridistribuiti gli spazi interni, abbattute le barriere architettoniche per garantire la totale accessibilità degli uffici e riqualificate le finiture con un adeguamento rigoroso alle normative più recenti. Rispetto all'efficientamento energetico, tutti i serramenti sono stati sostituiti ed è stato completamente aggiornato l'impianto termico esistente. Si è inoltre provveduto al rifacimento integrale del tetto, garantendo un efficace isolamento termico dell'edificio.</w:t>
      </w:r>
    </w:p>
    <w:p>
      <w:pPr>
        <w:pStyle w:val="Normal"/>
        <w:spacing w:before="0" w:after="0"/>
        <w:contextualSpacing/>
        <w:jc w:val="both"/>
        <w:rPr>
          <w:color w:val="000000"/>
        </w:rPr>
      </w:pPr>
      <w:r>
        <w:rPr>
          <w:color w:val="000000"/>
        </w:rPr>
        <w:t>«Con questo trasferimento – sottolinea il sindaco Andrea Archinà – avviciniamo ai cittadini i servizi che usano ogni giorno, come Anagrafe, Tributi, oltre alla Polizia locale che si sposta di alcuni metri, in una sede centrale e pienamente accessibile. Ma non pensiamo solo a chi quei servizi li riceve: gli spazi rinnovati, più luminosi e accoglienti, migliorano anche la qualità del lavoro quotidiano di chi vi opera. E il trasferimento apre nuove prospettive di utilizzo per gli spazi che si liberano nel cuore del centro storico, da valorizzare con funzioni sociali al servizio della comunità».</w:t>
      </w:r>
    </w:p>
    <w:p>
      <w:pPr>
        <w:pStyle w:val="Normal"/>
        <w:spacing w:before="0" w:after="0"/>
        <w:contextualSpacing/>
        <w:jc w:val="both"/>
        <w:rPr>
          <w:highlight w:val="none"/>
          <w:shd w:fill="auto" w:val="clear"/>
        </w:rPr>
      </w:pPr>
      <w:r>
        <w:rPr>
          <w:color w:val="000000"/>
          <w:shd w:fill="auto" w:val="clear"/>
        </w:rPr>
        <w:t>«I fondi europei del PNRR hanno portato ad Avigliana alcuni tra gli interventi più importanti dell'intera area metropolitana del Torinese – commentano il vicesindaco di Città metropolitana di Torino Jacopo Suppo e la consigliera delegata Sonia Cambursano – basti pensare al nuovo edificio dell'Istituto superiore Galileo Galilei che è di certo la scuola più bella e accogliente fra tutte le scuole superiori dell'intero territorio. Inaugurare la nuova Casa del Popolo per la cui rigenerazione abbiamo destinato 1 milione e 800 mila euro di fondi della missione 5 sull'inclusione dimostra come il territorio abbia raggiunto al 100% gli obiettivi che ci eravamo tutti insieme assegnati».</w:t>
      </w:r>
    </w:p>
    <w:p>
      <w:pPr>
        <w:pStyle w:val="Normal"/>
        <w:spacing w:before="0" w:after="0"/>
        <w:contextualSpacing/>
        <w:jc w:val="both"/>
        <w:rPr>
          <w:color w:val="000000"/>
        </w:rPr>
      </w:pPr>
      <w:r>
        <w:rPr>
          <w:color w:val="000000"/>
        </w:rPr>
        <w:t>L'Amministrazione comunale invita la cittadinanza, le associazioni e i rappresentanti degli organi di informazione a partecipare all'evento.</w:t>
      </w:r>
    </w:p>
    <w:p>
      <w:pPr>
        <w:pStyle w:val="Normal"/>
        <w:spacing w:before="0" w:after="0"/>
        <w:contextualSpacing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spacing w:before="0" w:after="0"/>
        <w:contextualSpacing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La storia</w:t>
      </w:r>
    </w:p>
    <w:p>
      <w:pPr>
        <w:pStyle w:val="Normal"/>
        <w:bidi w:val="0"/>
        <w:spacing w:before="0" w:after="0"/>
        <w:contextualSpacing/>
        <w:jc w:val="both"/>
        <w:rPr>
          <w:color w:val="000000"/>
        </w:rPr>
      </w:pPr>
      <w:r>
        <w:rPr>
          <w:color w:val="000000"/>
        </w:rPr>
        <w:t xml:space="preserve">L'edificio nasce nel 1938 come Casa littoria per volere del podestà, con l'obiettivo di ospitare la sede del Partito nazionale fascista e diventare il centro operativo del regime in città. Fino al 1943 è utilizzato come sede comunale. Con l'inizio dei bombardamenti della seconda guerra mondiale su Torino, nel 1943 cambia destinazione d'uso e viene adibito a ricovero e accoglienza per profughi e sfollati. Nel 1945 la proprietà passa al Demanio e per un breve periodo diviene anche succursale della scuola media di Susa. Nel secondo dopoguerra avviene una nuova trasformazione, prima in Ufficio del registro e poi in sede e caserma della Guardia di Finanza, mantenendo questa funzione per diversi decenni. Infine, acquisita dal fondo di investimento immobiliare per edifici pubblici Fip, la Casa del Popolo è stata acquistata dal Comune di Avigliana nel 2018. </w:t>
      </w:r>
    </w:p>
    <w:p>
      <w:pPr>
        <w:pStyle w:val="Normal"/>
        <w:spacing w:before="0" w:after="0"/>
        <w:contextualSpacing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spacing w:before="0" w:after="0"/>
        <w:contextualSpacing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I nuovi orari di apertura degli uffici comunali</w:t>
      </w:r>
    </w:p>
    <w:p>
      <w:pPr>
        <w:pStyle w:val="Normal"/>
        <w:spacing w:before="0" w:after="0"/>
        <w:contextualSpacing/>
        <w:jc w:val="both"/>
        <w:rPr>
          <w:color w:val="000000"/>
        </w:rPr>
      </w:pPr>
      <w:r>
        <w:rPr>
          <w:color w:val="000000"/>
        </w:rPr>
        <w:t>Con l'ingresso nella nuova sede di piazza del Popolo, gli uffici comunali interessati osserveranno i seguenti orari:</w:t>
      </w:r>
    </w:p>
    <w:p>
      <w:pPr>
        <w:pStyle w:val="Normal"/>
        <w:spacing w:before="0" w:after="0"/>
        <w:contextualSpacing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spacing w:before="0" w:after="0"/>
        <w:contextualSpacing/>
        <w:jc w:val="both"/>
        <w:rPr>
          <w:b/>
          <w:bCs/>
        </w:rPr>
      </w:pPr>
      <w:r>
        <w:rPr>
          <w:b/>
          <w:bCs/>
          <w:color w:val="000000"/>
        </w:rPr>
        <w:t>Anagrafe e Tributi</w:t>
      </w:r>
    </w:p>
    <w:p>
      <w:pPr>
        <w:pStyle w:val="Normal"/>
        <w:spacing w:before="0" w:after="0"/>
        <w:contextualSpacing/>
        <w:jc w:val="both"/>
        <w:rPr>
          <w:color w:val="000000"/>
        </w:rPr>
      </w:pPr>
      <w:r>
        <w:rPr>
          <w:color w:val="000000"/>
        </w:rPr>
        <w:t>Lunedì: 8,30–12,15</w:t>
      </w:r>
    </w:p>
    <w:p>
      <w:pPr>
        <w:pStyle w:val="Normal"/>
        <w:spacing w:before="0" w:after="0"/>
        <w:contextualSpacing/>
        <w:jc w:val="both"/>
        <w:rPr>
          <w:color w:val="000000"/>
        </w:rPr>
      </w:pPr>
      <w:r>
        <w:rPr>
          <w:color w:val="000000"/>
        </w:rPr>
        <w:t>Mercoledì: 8,30–12,15 / 14,30–17,30</w:t>
      </w:r>
    </w:p>
    <w:p>
      <w:pPr>
        <w:pStyle w:val="Normal"/>
        <w:spacing w:before="0" w:after="0"/>
        <w:contextualSpacing/>
        <w:jc w:val="both"/>
        <w:rPr>
          <w:color w:val="000000"/>
        </w:rPr>
      </w:pPr>
      <w:r>
        <w:rPr>
          <w:color w:val="000000"/>
        </w:rPr>
        <w:t>Giovedì: 9,00–12,15</w:t>
      </w:r>
    </w:p>
    <w:p>
      <w:pPr>
        <w:pStyle w:val="Normal"/>
        <w:spacing w:before="0" w:after="0"/>
        <w:contextualSpacing/>
        <w:jc w:val="both"/>
        <w:rPr>
          <w:color w:val="000000"/>
        </w:rPr>
      </w:pPr>
      <w:r>
        <w:rPr>
          <w:color w:val="000000"/>
        </w:rPr>
        <w:t>Venerdì: 9,00–12,15 (l'Ufficio Tributi resta chiuso il venerdì)</w:t>
      </w:r>
    </w:p>
    <w:p>
      <w:pPr>
        <w:pStyle w:val="Normal"/>
        <w:spacing w:before="0" w:after="0"/>
        <w:contextualSpacing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spacing w:before="0" w:after="0"/>
        <w:contextualSpacing/>
        <w:jc w:val="both"/>
        <w:rPr>
          <w:b/>
          <w:bCs/>
        </w:rPr>
      </w:pPr>
      <w:r>
        <w:rPr>
          <w:b/>
          <w:bCs/>
          <w:color w:val="000000"/>
        </w:rPr>
        <w:t>Polizia Locale</w:t>
      </w:r>
    </w:p>
    <w:p>
      <w:pPr>
        <w:pStyle w:val="Normal"/>
        <w:spacing w:before="0" w:after="0"/>
        <w:contextualSpacing/>
        <w:jc w:val="both"/>
        <w:rPr>
          <w:color w:val="000000"/>
        </w:rPr>
      </w:pPr>
      <w:r>
        <w:rPr>
          <w:color w:val="000000"/>
        </w:rPr>
        <w:t>Lunedì: 9,00–12,00</w:t>
      </w:r>
    </w:p>
    <w:p>
      <w:pPr>
        <w:pStyle w:val="Normal"/>
        <w:spacing w:before="0" w:after="0"/>
        <w:contextualSpacing/>
        <w:jc w:val="both"/>
        <w:rPr>
          <w:color w:val="000000"/>
        </w:rPr>
      </w:pPr>
      <w:r>
        <w:rPr>
          <w:color w:val="000000"/>
        </w:rPr>
        <w:t>Mercoledì: 14,00–18,00</w:t>
      </w:r>
    </w:p>
    <w:p>
      <w:pPr>
        <w:pStyle w:val="Normal"/>
        <w:spacing w:before="0" w:after="0"/>
        <w:contextualSpacing/>
        <w:jc w:val="both"/>
        <w:rPr>
          <w:color w:val="000000"/>
        </w:rPr>
      </w:pPr>
      <w:r>
        <w:rPr>
          <w:color w:val="000000"/>
        </w:rPr>
        <w:t>Venerdì: 14,00–18,00.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099" w:right="1134" w:gutter="0" w:header="1239" w:top="2493" w:footer="723" w:bottom="1591"/>
      <w:pgNumType w:fmt="decimal"/>
      <w:formProt w:val="false"/>
      <w:textDirection w:val="lrTb"/>
      <w:docGrid w:type="default" w:linePitch="36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Verdana">
    <w:charset w:val="01"/>
    <w:family w:val="swiss"/>
    <w:pitch w:val="default"/>
  </w:font>
  <w:font w:name="Tahoma">
    <w:charset w:val="01"/>
    <w:family w:val="swiss"/>
    <w:pitch w:val="default"/>
  </w:font>
  <w:font w:name="OpenSymbol">
    <w:altName w:val="Arial Unicode MS"/>
    <w:charset w:val="01"/>
    <w:family w:val="swiss"/>
    <w:pitch w:val="default"/>
  </w:font>
  <w:font w:name="Liberation Serif">
    <w:altName w:val="Times New Roman"/>
    <w:charset w:val="01"/>
    <w:family w:val="swiss"/>
    <w:pitch w:val="default"/>
  </w:font>
  <w:font w:name="Liberation Sans">
    <w:altName w:val="Arial"/>
    <w:charset w:val="01"/>
    <w:family w:val="swiss"/>
    <w:pitch w:val="default"/>
  </w:font>
  <w:font w:name="Times New Roman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20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dipagina1"/>
      <w:jc w:val="center"/>
      <w:rPr/>
    </w:pPr>
    <w:r>
      <w:rPr>
        <w:rStyle w:val="Hyperlink"/>
        <w:color w:val="000099"/>
        <w:sz w:val="14"/>
        <w:szCs w:val="14"/>
        <w:u w:val="none"/>
      </w:rPr>
      <w:t>Ufficio stampa Comune di Avigliana: Daniele Passanante - press@avigliananotizie.it - www.avigliananotizie.it – tel. +39 329.4206024</w:t>
    </w:r>
    <w:r>
      <w:rPr>
        <w:color w:val="000099"/>
        <w:sz w:val="14"/>
        <w:szCs w:val="14"/>
      </w:rPr>
      <w:t xml:space="preserve"> </w:t>
    </w:r>
  </w:p>
  <w:p>
    <w:pPr>
      <w:pStyle w:val="Pidipagina1"/>
      <w:jc w:val="center"/>
      <w:rPr>
        <w:color w:val="000099"/>
        <w:sz w:val="14"/>
        <w:szCs w:val="14"/>
      </w:rPr>
    </w:pPr>
    <w:r>
      <w:rPr>
        <w:color w:val="000099"/>
        <w:sz w:val="14"/>
        <w:szCs w:val="14"/>
      </w:rPr>
      <w:t>piazza Conte Rosso, 7 - Avigliana (To) - via IV Novembre 19 (La Fabrica) - tel. 0119769117 - fax 011.9369132</w:t>
    </w:r>
  </w:p>
  <w:p>
    <w:pPr>
      <w:pStyle w:val="Pidipagina1"/>
      <w:jc w:val="center"/>
      <w:rPr>
        <w:color w:val="000099"/>
        <w:sz w:val="14"/>
        <w:szCs w:val="14"/>
      </w:rPr>
    </w:pPr>
    <w:r>
      <w:rPr>
        <w:color w:val="000099"/>
        <w:sz w:val="14"/>
        <w:szCs w:val="14"/>
      </w:rPr>
      <w:t>web: www.comune.avigliana.to.it - e-mail cultura.avigliana@reteunitaria.piemonte.it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dipagina1"/>
      <w:jc w:val="center"/>
      <w:rPr/>
    </w:pPr>
    <w:r>
      <w:rPr>
        <w:rStyle w:val="Hyperlink"/>
        <w:color w:val="000099"/>
        <w:sz w:val="14"/>
        <w:szCs w:val="14"/>
        <w:u w:val="none"/>
      </w:rPr>
      <w:t>Ufficio stampa Comune di Avigliana: Daniele Passanante - press@avigliananotizie.it - www.avigliananotizie.it – tel. +39 329.4206024</w:t>
    </w:r>
    <w:r>
      <w:rPr>
        <w:color w:val="000099"/>
        <w:sz w:val="14"/>
        <w:szCs w:val="14"/>
      </w:rPr>
      <w:t xml:space="preserve"> </w:t>
    </w:r>
  </w:p>
  <w:p>
    <w:pPr>
      <w:pStyle w:val="Pidipagina1"/>
      <w:jc w:val="center"/>
      <w:rPr>
        <w:color w:val="000099"/>
        <w:sz w:val="14"/>
        <w:szCs w:val="14"/>
      </w:rPr>
    </w:pPr>
    <w:r>
      <w:rPr>
        <w:color w:val="000099"/>
        <w:sz w:val="14"/>
        <w:szCs w:val="14"/>
      </w:rPr>
      <w:t>piazza Conte Rosso, 7 - Avigliana (To) - via IV Novembre 19 (La Fabrica) - tel. 0119769117 - fax 011.9369132</w:t>
    </w:r>
  </w:p>
  <w:p>
    <w:pPr>
      <w:pStyle w:val="Pidipagina1"/>
      <w:jc w:val="center"/>
      <w:rPr>
        <w:color w:val="000099"/>
        <w:sz w:val="14"/>
        <w:szCs w:val="14"/>
      </w:rPr>
    </w:pPr>
    <w:r>
      <w:rPr>
        <w:color w:val="000099"/>
        <w:sz w:val="14"/>
        <w:szCs w:val="14"/>
      </w:rPr>
      <w:t>web: www.comune.avigliana.to.it - e-mail cultura.avigliana@reteunitaria.piemonte.it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20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200"/>
      <w:rPr/>
    </w:pPr>
    <w:r>
      <w:rPr/>
      <w:drawing>
        <wp:inline distT="0" distB="0" distL="0" distR="0">
          <wp:extent cx="6142355" cy="100076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42355" cy="1000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200"/>
      <w:rPr/>
    </w:pPr>
    <w:r>
      <w:rPr/>
      <w:drawing>
        <wp:inline distT="0" distB="0" distL="0" distR="0">
          <wp:extent cx="6142355" cy="1000760"/>
          <wp:effectExtent l="0" t="0" r="0" b="0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42355" cy="1000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283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Verdana" w:hAnsi="Verdana" w:eastAsia="Songti SC" w:cs="Arial Unicode MS"/>
        <w:szCs w:val="24"/>
        <w:lang w:val="it-IT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a1872"/>
    <w:pPr>
      <w:widowControl/>
      <w:suppressAutoHyphens w:val="true"/>
      <w:bidi w:val="0"/>
      <w:spacing w:lineRule="auto" w:line="276" w:before="0" w:after="200"/>
      <w:jc w:val="start"/>
    </w:pPr>
    <w:rPr>
      <w:rFonts w:ascii="Verdana" w:hAnsi="Verdana" w:eastAsia="Calibri" w:cs="Arial Unicode MS"/>
      <w:color w:val="00000A"/>
      <w:kern w:val="2"/>
      <w:sz w:val="22"/>
      <w:szCs w:val="22"/>
      <w:lang w:val="it-IT" w:eastAsia="zh-CN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TestofumettoCarattere" w:customStyle="1">
    <w:name w:val="Testo fumetto Carattere"/>
    <w:basedOn w:val="DefaultParagraphFont"/>
    <w:qFormat/>
    <w:rsid w:val="00ba1872"/>
    <w:rPr>
      <w:rFonts w:ascii="Tahoma" w:hAnsi="Tahoma" w:cs="Tahoma"/>
      <w:sz w:val="16"/>
      <w:szCs w:val="16"/>
    </w:rPr>
  </w:style>
  <w:style w:type="character" w:styleId="IntestazioneCarattere" w:customStyle="1">
    <w:name w:val="Intestazione Carattere"/>
    <w:basedOn w:val="DefaultParagraphFont"/>
    <w:qFormat/>
    <w:rsid w:val="00ba1872"/>
    <w:rPr/>
  </w:style>
  <w:style w:type="character" w:styleId="PidipaginaCarattere" w:customStyle="1">
    <w:name w:val="Piè di pagina Carattere"/>
    <w:basedOn w:val="DefaultParagraphFont"/>
    <w:qFormat/>
    <w:rsid w:val="00ba1872"/>
    <w:rPr/>
  </w:style>
  <w:style w:type="character" w:styleId="Hyperlink">
    <w:name w:val="Hyperlink"/>
    <w:basedOn w:val="DefaultParagraphFont"/>
    <w:uiPriority w:val="99"/>
    <w:unhideWhenUsed/>
    <w:rsid w:val="00f935df"/>
    <w:rPr>
      <w:color w:themeColor="hyperlink" w:val="0563C1"/>
      <w:u w:val="single"/>
    </w:rPr>
  </w:style>
  <w:style w:type="character" w:styleId="Strong">
    <w:name w:val="Strong"/>
    <w:qFormat/>
    <w:rsid w:val="00576e55"/>
    <w:rPr>
      <w:b/>
      <w:bCs/>
    </w:rPr>
  </w:style>
  <w:style w:type="character" w:styleId="Enfasicorsivo1" w:customStyle="1">
    <w:name w:val="Enfasi (corsivo)1"/>
    <w:basedOn w:val="DefaultParagraphFont"/>
    <w:qFormat/>
    <w:rsid w:val="00ba1872"/>
    <w:rPr>
      <w:i/>
      <w:iCs/>
    </w:rPr>
  </w:style>
  <w:style w:type="character" w:styleId="Puntiuser" w:customStyle="1">
    <w:name w:val="Punti (user)"/>
    <w:qFormat/>
    <w:rsid w:val="00ba1872"/>
    <w:rPr>
      <w:rFonts w:ascii="OpenSymbol;Arial Unicode MS" w:hAnsi="OpenSymbol;Arial Unicode MS" w:eastAsia="OpenSymbol;Arial Unicode MS" w:cs="OpenSymbol;Arial Unicode MS"/>
    </w:rPr>
  </w:style>
  <w:style w:type="character" w:styleId="Bullets" w:customStyle="1">
    <w:name w:val="Bullets"/>
    <w:qFormat/>
    <w:rsid w:val="00ba1872"/>
    <w:rPr>
      <w:rFonts w:ascii="OpenSymbol;Arial Unicode MS" w:hAnsi="OpenSymbol;Arial Unicode MS" w:eastAsia="OpenSymbol;Arial Unicode MS" w:cs="OpenSymbol;Arial Unicode MS"/>
    </w:rPr>
  </w:style>
  <w:style w:type="character" w:styleId="Collegamentovisitato1" w:customStyle="1">
    <w:name w:val="Collegamento visitato1"/>
    <w:qFormat/>
    <w:rsid w:val="00ba1872"/>
    <w:rPr>
      <w:color w:val="800000"/>
      <w:u w:val="single"/>
    </w:rPr>
  </w:style>
  <w:style w:type="character" w:styleId="CommentReference" w:customStyle="1">
    <w:name w:val="Comment Reference"/>
    <w:basedOn w:val="DefaultParagraphFont"/>
    <w:qFormat/>
    <w:rsid w:val="00ba1872"/>
    <w:rPr>
      <w:sz w:val="16"/>
      <w:szCs w:val="16"/>
    </w:rPr>
  </w:style>
  <w:style w:type="character" w:styleId="TestocommentoCarattere" w:customStyle="1">
    <w:name w:val="Testo commento Carattere"/>
    <w:basedOn w:val="DefaultParagraphFont"/>
    <w:qFormat/>
    <w:rsid w:val="00ba1872"/>
    <w:rPr>
      <w:rFonts w:eastAsia="Calibri"/>
      <w:color w:val="00000A"/>
      <w:kern w:val="2"/>
      <w:sz w:val="20"/>
      <w:szCs w:val="20"/>
      <w:lang w:bidi="ar-SA"/>
    </w:rPr>
  </w:style>
  <w:style w:type="character" w:styleId="SoggettocommentoCarattere" w:customStyle="1">
    <w:name w:val="Soggetto commento Carattere"/>
    <w:basedOn w:val="TestocommentoCarattere"/>
    <w:qFormat/>
    <w:rsid w:val="00ba1872"/>
    <w:rPr>
      <w:rFonts w:eastAsia="Calibri"/>
      <w:b/>
      <w:bCs/>
      <w:color w:val="00000A"/>
      <w:kern w:val="2"/>
      <w:sz w:val="20"/>
      <w:szCs w:val="20"/>
      <w:lang w:bidi="ar-SA"/>
    </w:rPr>
  </w:style>
  <w:style w:type="character" w:styleId="Menzionenonrisolta1" w:customStyle="1">
    <w:name w:val="Menzione non risolta1"/>
    <w:basedOn w:val="DefaultParagraphFont"/>
    <w:uiPriority w:val="99"/>
    <w:semiHidden/>
    <w:unhideWhenUsed/>
    <w:qFormat/>
    <w:rsid w:val="00f935df"/>
    <w:rPr>
      <w:color w:val="605E5C"/>
      <w:shd w:fill="E1DFDD" w:val="clear"/>
    </w:rPr>
  </w:style>
  <w:style w:type="character" w:styleId="apple-converted-space" w:customStyle="1">
    <w:name w:val="apple-converted-space"/>
    <w:basedOn w:val="DefaultParagraphFont"/>
    <w:qFormat/>
    <w:rsid w:val="003208d6"/>
    <w:rPr/>
  </w:style>
  <w:style w:type="character" w:styleId="Emphasis">
    <w:name w:val="Emphasis"/>
    <w:rPr>
      <w:i/>
      <w:iCs/>
    </w:rPr>
  </w:style>
  <w:style w:type="character" w:styleId="TestocommentoCarattere1" w:customStyle="1">
    <w:name w:val="Testo commento Carattere1"/>
    <w:basedOn w:val="DefaultParagraphFont"/>
    <w:uiPriority w:val="99"/>
    <w:semiHidden/>
    <w:rPr>
      <w:rFonts w:eastAsia="Calibri"/>
      <w:color w:val="00000A"/>
      <w:kern w:val="2"/>
      <w:szCs w:val="20"/>
      <w:lang w:bidi="ar-SA"/>
    </w:rPr>
  </w:style>
  <w:style w:type="character" w:styleId="CommentReference1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LineNumber">
    <w:name w:val="line number"/>
    <w:rPr/>
  </w:style>
  <w:style w:type="paragraph" w:styleId="Titolo">
    <w:name w:val="Titolo"/>
    <w:basedOn w:val="Normal"/>
    <w:next w:val="BodyText"/>
    <w:pPr>
      <w:keepNext w:val="true"/>
      <w:spacing w:before="240" w:after="120"/>
    </w:pPr>
    <w:rPr>
      <w:rFonts w:ascii="Verdana" w:hAnsi="Verdana" w:eastAsia="PingFang SC" w:cs="Arial Unicode MS"/>
      <w:sz w:val="28"/>
      <w:szCs w:val="28"/>
    </w:rPr>
  </w:style>
  <w:style w:type="paragraph" w:styleId="BodyText">
    <w:name w:val="Body Text"/>
    <w:basedOn w:val="Normal"/>
    <w:rsid w:val="00ba1872"/>
    <w:pPr>
      <w:spacing w:lineRule="auto" w:line="288" w:before="0" w:after="140"/>
    </w:pPr>
    <w:rPr/>
  </w:style>
  <w:style w:type="paragraph" w:styleId="List">
    <w:name w:val="List"/>
    <w:basedOn w:val="BodyText"/>
    <w:rsid w:val="00ba1872"/>
    <w:pPr/>
    <w:rPr>
      <w:rFonts w:cs="Verdana"/>
    </w:rPr>
  </w:style>
  <w:style w:type="paragraph" w:styleId="Caption">
    <w:name w:val="caption"/>
    <w:basedOn w:val="Normal"/>
    <w:qFormat/>
    <w:rsid w:val="00ba1872"/>
    <w:pPr>
      <w:suppressLineNumbers/>
      <w:spacing w:before="120" w:after="120"/>
    </w:pPr>
    <w:rPr>
      <w:i/>
      <w:iCs/>
      <w:sz w:val="24"/>
      <w:szCs w:val="24"/>
    </w:rPr>
  </w:style>
  <w:style w:type="paragraph" w:styleId="Indice" w:customStyle="1">
    <w:name w:val="Indice"/>
    <w:basedOn w:val="Normal"/>
    <w:qFormat/>
    <w:pPr>
      <w:suppressLineNumbers/>
    </w:pPr>
    <w:rPr/>
  </w:style>
  <w:style w:type="paragraph" w:styleId="Titolouser" w:customStyle="1">
    <w:name w:val="Titolo (user)"/>
    <w:basedOn w:val="Normal"/>
    <w:next w:val="BodyText"/>
    <w:qFormat/>
    <w:pPr>
      <w:keepNext w:val="true"/>
      <w:spacing w:before="240" w:after="120"/>
    </w:pPr>
    <w:rPr>
      <w:rFonts w:eastAsia="PingFang SC"/>
      <w:sz w:val="36"/>
      <w:szCs w:val="28"/>
    </w:rPr>
  </w:style>
  <w:style w:type="paragraph" w:styleId="Indiceuser" w:customStyle="1">
    <w:name w:val="Indice (user)"/>
    <w:basedOn w:val="Normal"/>
    <w:qFormat/>
    <w:rsid w:val="00ba1872"/>
    <w:pPr>
      <w:suppressLineNumbers/>
    </w:pPr>
    <w:rPr>
      <w:rFonts w:cs="Verdana"/>
    </w:rPr>
  </w:style>
  <w:style w:type="paragraph" w:styleId="Title">
    <w:name w:val="Title"/>
    <w:basedOn w:val="Normal"/>
    <w:next w:val="BodyText"/>
    <w:uiPriority w:val="10"/>
    <w:qFormat/>
    <w:rsid w:val="00ba1872"/>
    <w:pPr>
      <w:keepNext w:val="true"/>
      <w:spacing w:before="240" w:after="120"/>
    </w:pPr>
    <w:rPr>
      <w:rFonts w:eastAsia="Arial Unicode MS"/>
      <w:sz w:val="24"/>
      <w:szCs w:val="28"/>
    </w:rPr>
  </w:style>
  <w:style w:type="paragraph" w:styleId="Titolo11" w:customStyle="1">
    <w:name w:val="Titolo 11"/>
    <w:basedOn w:val="Title"/>
    <w:next w:val="BodyText"/>
    <w:qFormat/>
    <w:rsid w:val="00ba1872"/>
    <w:pPr>
      <w:numPr>
        <w:ilvl w:val="0"/>
        <w:numId w:val="1"/>
      </w:numPr>
      <w:outlineLvl w:val="0"/>
    </w:pPr>
    <w:rPr>
      <w:rFonts w:ascii="Liberation Serif;Times New Roma" w:hAnsi="Liberation Serif;Times New Roma" w:cs="Liberation Serif;Times New Roma"/>
      <w:b/>
      <w:bCs/>
      <w:sz w:val="48"/>
      <w:szCs w:val="48"/>
    </w:rPr>
  </w:style>
  <w:style w:type="paragraph" w:styleId="Didascalia1" w:customStyle="1">
    <w:name w:val="Didascalia1"/>
    <w:basedOn w:val="Normal"/>
    <w:qFormat/>
    <w:rsid w:val="00ba1872"/>
    <w:pPr>
      <w:suppressLineNumbers/>
      <w:spacing w:before="120" w:after="120"/>
    </w:pPr>
    <w:rPr>
      <w:i/>
      <w:iCs/>
      <w:sz w:val="24"/>
      <w:szCs w:val="24"/>
    </w:rPr>
  </w:style>
  <w:style w:type="paragraph" w:styleId="Titolo21" w:customStyle="1">
    <w:name w:val="Titolo 21"/>
    <w:basedOn w:val="Title"/>
    <w:qFormat/>
    <w:rsid w:val="00ba1872"/>
    <w:pPr>
      <w:spacing w:before="200" w:after="120"/>
      <w:outlineLvl w:val="1"/>
    </w:pPr>
    <w:rPr>
      <w:b/>
      <w:bCs/>
      <w:sz w:val="32"/>
      <w:szCs w:val="32"/>
    </w:rPr>
  </w:style>
  <w:style w:type="paragraph" w:styleId="Titolo31" w:customStyle="1">
    <w:name w:val="Titolo 31"/>
    <w:basedOn w:val="Titolo1"/>
    <w:qFormat/>
    <w:rsid w:val="00ba1872"/>
    <w:pPr>
      <w:spacing w:before="140" w:after="0"/>
      <w:outlineLvl w:val="2"/>
    </w:pPr>
    <w:rPr>
      <w:rFonts w:ascii="Liberation Serif;Times New Roma" w:hAnsi="Liberation Serif;Times New Roma" w:eastAsia="Songti SC" w:cs="Liberation Serif;Times New Roma"/>
      <w:b/>
      <w:bCs/>
    </w:rPr>
  </w:style>
  <w:style w:type="paragraph" w:styleId="Titolo1" w:customStyle="1">
    <w:name w:val="Titolo1"/>
    <w:basedOn w:val="Normal"/>
    <w:qFormat/>
    <w:rsid w:val="00ba1872"/>
    <w:pPr>
      <w:keepNext w:val="true"/>
      <w:spacing w:before="240" w:after="120"/>
    </w:pPr>
    <w:rPr>
      <w:rFonts w:ascii="Liberation Sans;Arial" w:hAnsi="Liberation Sans;Arial" w:eastAsia="PingFang SC" w:cs="Liberation Sans;Arial"/>
      <w:sz w:val="28"/>
      <w:szCs w:val="28"/>
    </w:rPr>
  </w:style>
  <w:style w:type="paragraph" w:styleId="BalloonText">
    <w:name w:val="Balloon Text"/>
    <w:basedOn w:val="Normal"/>
    <w:qFormat/>
    <w:rsid w:val="00ba1872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Intestazione1" w:customStyle="1">
    <w:name w:val="Intestazione1"/>
    <w:basedOn w:val="Normal"/>
    <w:qFormat/>
    <w:rsid w:val="00ba1872"/>
    <w:pPr>
      <w:spacing w:lineRule="auto" w:line="240" w:before="0" w:after="0"/>
    </w:pPr>
    <w:rPr/>
  </w:style>
  <w:style w:type="paragraph" w:styleId="Pidipagina1" w:customStyle="1">
    <w:name w:val="Piè di pagina1"/>
    <w:basedOn w:val="Normal"/>
    <w:qFormat/>
    <w:rsid w:val="00ba1872"/>
    <w:pPr>
      <w:spacing w:lineRule="auto" w:line="240" w:before="0" w:after="0"/>
    </w:pPr>
    <w:rPr/>
  </w:style>
  <w:style w:type="paragraph" w:styleId="Intestazioneepidipaginauser" w:customStyle="1">
    <w:name w:val="Intestazione e piè di pagina (user)"/>
    <w:basedOn w:val="Normal"/>
    <w:qFormat/>
    <w:rsid w:val="00ba1872"/>
    <w:pPr/>
    <w:rPr/>
  </w:style>
  <w:style w:type="paragraph" w:styleId="Intestazione2" w:customStyle="1">
    <w:name w:val="Intestazione2"/>
    <w:basedOn w:val="Intestazioneepidipaginauser"/>
    <w:qFormat/>
    <w:rsid w:val="00ba1872"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Pidipagina2" w:customStyle="1">
    <w:name w:val="Piè di pagina2"/>
    <w:basedOn w:val="Intestazioneepidipaginauser"/>
    <w:qFormat/>
    <w:rsid w:val="00ba1872"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BodyTextIndent2">
    <w:name w:val="Body Text Indent 2"/>
    <w:basedOn w:val="Normal"/>
    <w:qFormat/>
    <w:rsid w:val="00ba1872"/>
    <w:pPr>
      <w:ind w:firstLine="708" w:end="283"/>
      <w:jc w:val="both"/>
    </w:pPr>
    <w:rPr>
      <w:sz w:val="24"/>
    </w:rPr>
  </w:style>
  <w:style w:type="paragraph" w:styleId="NormalWeb">
    <w:name w:val="Normal (Web)"/>
    <w:basedOn w:val="Normal"/>
    <w:qFormat/>
    <w:rsid w:val="00ba1872"/>
    <w:pPr>
      <w:suppressAutoHyphens w:val="false"/>
      <w:spacing w:lineRule="auto" w:line="240" w:before="280" w:after="280"/>
    </w:pPr>
    <w:rPr>
      <w:rFonts w:ascii="Times New Roman" w:hAnsi="Times New Roman" w:eastAsia="Times New Roman" w:cs="Times New Roman"/>
      <w:color w:val="000000"/>
      <w:kern w:val="0"/>
      <w:sz w:val="24"/>
      <w:szCs w:val="24"/>
    </w:rPr>
  </w:style>
  <w:style w:type="paragraph" w:styleId="CommentText" w:customStyle="1">
    <w:name w:val="Comment Text"/>
    <w:basedOn w:val="Normal"/>
    <w:qFormat/>
    <w:rsid w:val="00ba1872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CommentText"/>
    <w:qFormat/>
    <w:rsid w:val="00ba1872"/>
    <w:pPr/>
    <w:rPr>
      <w:b/>
      <w:bCs/>
    </w:rPr>
  </w:style>
  <w:style w:type="paragraph" w:styleId="Intestazione3" w:customStyle="1">
    <w:name w:val="Intestazione3"/>
    <w:basedOn w:val="Intestazioneepidipaginauser"/>
    <w:qFormat/>
    <w:rsid w:val="00ba1872"/>
    <w:pPr/>
    <w:rPr/>
  </w:style>
  <w:style w:type="paragraph" w:styleId="Pidipagina3" w:customStyle="1">
    <w:name w:val="Piè di pagina3"/>
    <w:basedOn w:val="Intestazioneepidipaginauser"/>
    <w:qFormat/>
    <w:rsid w:val="00ba1872"/>
    <w:pPr/>
    <w:rPr/>
  </w:style>
  <w:style w:type="paragraph" w:styleId="Intestazioneepidipagina" w:customStyle="1">
    <w:name w:val="Intestazione e piè di pagina"/>
    <w:basedOn w:val="Normal"/>
    <w:qFormat/>
    <w:pPr/>
    <w:rPr/>
  </w:style>
  <w:style w:type="paragraph" w:styleId="Intestazione4" w:customStyle="1">
    <w:name w:val="Intestazione4"/>
    <w:basedOn w:val="Normal"/>
    <w:rsid w:val="00576e55"/>
    <w:pPr/>
    <w:rPr/>
  </w:style>
  <w:style w:type="paragraph" w:styleId="Pidipagina4" w:customStyle="1">
    <w:name w:val="Piè di pagina4"/>
    <w:basedOn w:val="Normal"/>
    <w:rsid w:val="00576e55"/>
    <w:pPr/>
    <w:rPr/>
  </w:style>
  <w:style w:type="paragraph" w:styleId="CommentText1">
    <w:name w:val="annotation text"/>
    <w:basedOn w:val="Normal"/>
    <w:link w:val="TestocommentoCarattere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Revision">
    <w:name w:val="Revision"/>
    <w:uiPriority w:val="99"/>
    <w:semiHidden/>
    <w:rsid w:val="00ce7839"/>
    <w:pPr>
      <w:widowControl/>
      <w:suppressAutoHyphens w:val="false"/>
      <w:bidi w:val="0"/>
      <w:spacing w:before="0" w:after="0"/>
      <w:jc w:val="start"/>
    </w:pPr>
    <w:rPr>
      <w:rFonts w:ascii="Verdana" w:hAnsi="Verdana" w:eastAsia="Calibri" w:cs="Arial Unicode MS"/>
      <w:color w:val="00000A"/>
      <w:kern w:val="2"/>
      <w:sz w:val="22"/>
      <w:szCs w:val="22"/>
      <w:lang w:val="it-IT" w:eastAsia="zh-CN" w:bidi="ar-SA"/>
    </w:rPr>
  </w:style>
  <w:style w:type="paragraph" w:styleId="Header">
    <w:name w:val="header"/>
    <w:basedOn w:val="Intestazioneepidipaginauser"/>
    <w:pPr/>
    <w:rPr/>
  </w:style>
  <w:style w:type="paragraph" w:styleId="Footer">
    <w:name w:val="footer"/>
    <w:basedOn w:val="Intestazioneepidipaginauser"/>
    <w:pPr/>
    <w:rPr/>
  </w:style>
  <w:style w:type="numbering" w:styleId="Nessunelencouser" w:customStyle="1">
    <w:name w:val="Nessun elenco (user)"/>
    <w:uiPriority w:val="99"/>
    <w:semiHidden/>
    <w:unhideWhenUsed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348</TotalTime>
  <Application>LibreOffice/26.8.0.3$MacOSX_AARCH64 LibreOffice_project/bce0998afefdbc355585ca324285661a2170ba77</Application>
  <AppVersion>15.0000</AppVersion>
  <Pages>2</Pages>
  <Words>829</Words>
  <Characters>4934</Characters>
  <CharactersWithSpaces>5738</CharactersWithSpaces>
  <Paragraphs>29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2026-10-27T09:58:00Z</dcterms:created>
  <dc:creator>ebe</dc:creator>
  <dc:description/>
  <dc:language>it-IT</dc:language>
  <cp:lastModifiedBy>Daniele Passanante</cp:lastModifiedBy>
  <cp:lastPrinted>2023-02-09T10:11:00Z</cp:lastPrinted>
  <dcterms:modified xsi:type="dcterms:W3CDTF">2026-10-28T09:16:04Z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