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60" w:rsidRDefault="00472E60" w:rsidP="00472E60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Cinema Monviso: programmazione spettacoli dal 10 al 20 novembre 2011</w:t>
      </w:r>
    </w:p>
    <w:p w:rsidR="00472E60" w:rsidRDefault="00472E60" w:rsidP="00472E60"/>
    <w:p w:rsidR="00472E60" w:rsidRDefault="00472E60" w:rsidP="00472E6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Trasmetto la programmazione del </w:t>
      </w:r>
      <w:r>
        <w:rPr>
          <w:rFonts w:ascii="Arial" w:hAnsi="Arial" w:cs="Arial"/>
          <w:b/>
          <w:bCs/>
        </w:rPr>
        <w:t xml:space="preserve">Cinema Monviso </w:t>
      </w:r>
      <w:r>
        <w:rPr>
          <w:rFonts w:ascii="Arial" w:hAnsi="Arial" w:cs="Arial"/>
        </w:rPr>
        <w:t xml:space="preserve">[Via XX Settembre n.14 - Cuneo] </w:t>
      </w:r>
    </w:p>
    <w:p w:rsidR="00472E60" w:rsidRDefault="00472E60" w:rsidP="00472E60">
      <w:pPr>
        <w:rPr>
          <w:rFonts w:ascii="Arial" w:hAnsi="Arial" w:cs="Arial"/>
        </w:rPr>
      </w:pPr>
    </w:p>
    <w:tbl>
      <w:tblPr>
        <w:tblW w:w="3917" w:type="pct"/>
        <w:tblCellMar>
          <w:left w:w="0" w:type="dxa"/>
          <w:right w:w="0" w:type="dxa"/>
        </w:tblCellMar>
        <w:tblLook w:val="04A0"/>
      </w:tblPr>
      <w:tblGrid>
        <w:gridCol w:w="2072"/>
        <w:gridCol w:w="1230"/>
        <w:gridCol w:w="4272"/>
      </w:tblGrid>
      <w:tr w:rsidR="00472E60" w:rsidTr="00472E60">
        <w:tc>
          <w:tcPr>
            <w:tcW w:w="13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2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Giorno</w:t>
            </w:r>
          </w:p>
        </w:tc>
        <w:tc>
          <w:tcPr>
            <w:tcW w:w="812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2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Ora</w:t>
            </w:r>
          </w:p>
        </w:tc>
        <w:tc>
          <w:tcPr>
            <w:tcW w:w="282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2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Titolo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 10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Una sposa in affitto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Venerdì 11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Dangerous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Method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Sabato 12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18,30 - 21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Dangerous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Method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Domenica 13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– 18,30 - 21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Dangerous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Method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 14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Fitzcarraldo</w:t>
            </w:r>
            <w:proofErr w:type="spellEnd"/>
            <w:r>
              <w:rPr>
                <w:rFonts w:ascii="Arial" w:hAnsi="Arial" w:cs="Arial"/>
                <w:b/>
                <w:bCs/>
              </w:rPr>
              <w:t>   (</w:t>
            </w:r>
            <w:proofErr w:type="spellStart"/>
            <w:r>
              <w:rPr>
                <w:rFonts w:ascii="Arial" w:hAnsi="Arial" w:cs="Arial"/>
                <w:b/>
                <w:bCs/>
              </w:rPr>
              <w:t>Scrittorincittà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Martedì 15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Orizzonti di Gloria  (</w:t>
            </w:r>
            <w:proofErr w:type="spellStart"/>
            <w:r>
              <w:rPr>
                <w:rFonts w:ascii="Arial" w:hAnsi="Arial" w:cs="Arial"/>
                <w:b/>
                <w:bCs/>
              </w:rPr>
              <w:t>Scrittorincittà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16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L’ ultimo spettacolo (</w:t>
            </w:r>
            <w:proofErr w:type="spellStart"/>
            <w:r>
              <w:rPr>
                <w:rFonts w:ascii="Arial" w:hAnsi="Arial" w:cs="Arial"/>
                <w:b/>
                <w:bCs/>
              </w:rPr>
              <w:t>Scrittorincittà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 10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Una sposa in affitto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Venerdì 11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Dangerous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Method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Sabato 12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18,30 - 21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Dangerous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Method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Domenica 13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– 18,30 - 21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Dangerous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Method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 14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Fitzcarraldo</w:t>
            </w:r>
            <w:proofErr w:type="spellEnd"/>
            <w:r>
              <w:rPr>
                <w:rFonts w:ascii="Arial" w:hAnsi="Arial" w:cs="Arial"/>
                <w:b/>
                <w:bCs/>
              </w:rPr>
              <w:t>   (</w:t>
            </w:r>
            <w:proofErr w:type="spellStart"/>
            <w:r>
              <w:rPr>
                <w:rFonts w:ascii="Arial" w:hAnsi="Arial" w:cs="Arial"/>
                <w:b/>
                <w:bCs/>
              </w:rPr>
              <w:t>Scrittorincittà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Martedì 15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Orizzonti di Gloria  (</w:t>
            </w:r>
            <w:proofErr w:type="spellStart"/>
            <w:r>
              <w:rPr>
                <w:rFonts w:ascii="Arial" w:hAnsi="Arial" w:cs="Arial"/>
                <w:b/>
                <w:bCs/>
              </w:rPr>
              <w:t>Scrittorincittà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16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L’ ultimo spettacolo (</w:t>
            </w:r>
            <w:proofErr w:type="spellStart"/>
            <w:r>
              <w:rPr>
                <w:rFonts w:ascii="Arial" w:hAnsi="Arial" w:cs="Arial"/>
                <w:b/>
                <w:bCs/>
              </w:rPr>
              <w:t>Scrittorincittà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 17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Melancholia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Venerdì 18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Melancholia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Sabato 19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Melancholia</w:t>
            </w:r>
            <w:proofErr w:type="spellEnd"/>
          </w:p>
        </w:tc>
      </w:tr>
      <w:tr w:rsidR="00472E60" w:rsidTr="00472E60">
        <w:tc>
          <w:tcPr>
            <w:tcW w:w="1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Domenica 20 novembre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60" w:rsidRDefault="00472E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Melancholia</w:t>
            </w:r>
            <w:proofErr w:type="spellEnd"/>
          </w:p>
        </w:tc>
      </w:tr>
    </w:tbl>
    <w:p w:rsidR="00472E60" w:rsidRDefault="00472E60" w:rsidP="00472E60">
      <w:pPr>
        <w:pStyle w:val="Titolo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programma può subire variazioni</w:t>
      </w:r>
    </w:p>
    <w:p w:rsidR="00472E60" w:rsidRDefault="00472E60" w:rsidP="00472E60">
      <w:pPr>
        <w:spacing w:after="120"/>
        <w:jc w:val="both"/>
        <w:rPr>
          <w:rFonts w:ascii="Arial" w:hAnsi="Arial" w:cs="Arial"/>
          <w:b/>
          <w:bCs/>
          <w:sz w:val="26"/>
          <w:szCs w:val="26"/>
        </w:rPr>
      </w:pPr>
    </w:p>
    <w:p w:rsidR="00472E60" w:rsidRDefault="00472E60" w:rsidP="00472E60">
      <w:pPr>
        <w:spacing w:before="240" w:after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Per ulteriori informazioni: </w:t>
      </w:r>
      <w:hyperlink r:id="rId4" w:tooltip="http://www.comune.cuneo.gov.it/nc/cultura/cinema-monviso/proiezioni.html" w:history="1">
        <w:r>
          <w:rPr>
            <w:rStyle w:val="Collegamentoipertestuale"/>
            <w:rFonts w:ascii="Arial" w:hAnsi="Arial" w:cs="Arial"/>
          </w:rPr>
          <w:t>http://www.comune.cuneo.gov.it/nc/cultura/cinema-monviso/proiezioni.html</w:t>
        </w:r>
      </w:hyperlink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411"/>
        <w:gridCol w:w="1617"/>
        <w:gridCol w:w="3718"/>
      </w:tblGrid>
      <w:tr w:rsidR="00472E60" w:rsidTr="00472E60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0" w:rsidRDefault="00472E60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Comune di Cuneo"/>
              </w:smartTagPr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lastRenderedPageBreak/>
                <w:t>Comune di Cuneo</w:t>
              </w:r>
            </w:smartTag>
          </w:p>
          <w:p w:rsidR="00472E60" w:rsidRDefault="00472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Ufficio Spettacoli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E60" w:rsidRDefault="00472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Orario d’ufficio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E60" w:rsidRDefault="00472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0171.444.812-817-818</w:t>
            </w:r>
          </w:p>
        </w:tc>
      </w:tr>
      <w:tr w:rsidR="00472E60" w:rsidTr="00472E6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Cinema Monviso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serali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E60" w:rsidRDefault="0047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0171.444.666</w:t>
            </w:r>
          </w:p>
        </w:tc>
      </w:tr>
    </w:tbl>
    <w:p w:rsidR="00472E60" w:rsidRDefault="00472E60" w:rsidP="00472E60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                             </w:t>
      </w:r>
    </w:p>
    <w:p w:rsidR="002E6927" w:rsidRDefault="00472E60"/>
    <w:sectPr w:rsidR="002E6927" w:rsidSect="00073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72E60"/>
    <w:rsid w:val="00073710"/>
    <w:rsid w:val="00472E60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E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472E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2E60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2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uneo.gov.it/nc/cultura/cinema-monviso/proiezion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>Topspin srl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2011-11-10T15:56:00Z</dcterms:created>
  <dcterms:modified xsi:type="dcterms:W3CDTF">2011-11-10T15:56:00Z</dcterms:modified>
</cp:coreProperties>
</file>