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9E" w:rsidRPr="00722D32" w:rsidRDefault="008727A8" w:rsidP="00722D32">
      <w:pPr>
        <w:spacing w:line="276" w:lineRule="auto"/>
        <w:jc w:val="both"/>
        <w:rPr>
          <w:rFonts w:ascii="UniversLTStd" w:hAnsi="UniversLTStd" w:cs="UniversLTStd"/>
          <w:b/>
          <w: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9" o:spid="_x0000_s1026" type="#_x0000_t75" style="position:absolute;left:0;text-align:left;margin-left:396pt;margin-top:-11.75pt;width:129.6pt;height:53.15pt;z-index:251660288;visibility:visible">
            <v:imagedata r:id="rId8" o:title=""/>
          </v:shape>
        </w:pict>
      </w:r>
      <w:r>
        <w:rPr>
          <w:noProof/>
        </w:rPr>
        <w:pict>
          <v:shape id="Immagine 23" o:spid="_x0000_s1027" type="#_x0000_t75" style="position:absolute;left:0;text-align:left;margin-left:-9pt;margin-top:-12.15pt;width:167.8pt;height:54.3pt;z-index:251659264;visibility:visible" o:allowoverlap="f">
            <v:imagedata r:id="rId9" o:title=""/>
          </v:shape>
        </w:pict>
      </w:r>
    </w:p>
    <w:tbl>
      <w:tblPr>
        <w:tblW w:w="0" w:type="auto"/>
        <w:tblLook w:val="01E0" w:firstRow="1" w:lastRow="1" w:firstColumn="1" w:lastColumn="1" w:noHBand="0" w:noVBand="0"/>
      </w:tblPr>
      <w:tblGrid>
        <w:gridCol w:w="4889"/>
        <w:gridCol w:w="4890"/>
      </w:tblGrid>
      <w:tr w:rsidR="001D3F9E" w:rsidRPr="00D40E68" w:rsidTr="00C17AED">
        <w:trPr>
          <w:trHeight w:val="896"/>
        </w:trPr>
        <w:tc>
          <w:tcPr>
            <w:tcW w:w="4889" w:type="dxa"/>
            <w:vAlign w:val="center"/>
          </w:tcPr>
          <w:p w:rsidR="001D3F9E" w:rsidRPr="00D40E68" w:rsidRDefault="001D3F9E" w:rsidP="00D40E68">
            <w:pPr>
              <w:tabs>
                <w:tab w:val="center" w:pos="4819"/>
                <w:tab w:val="right" w:pos="9638"/>
              </w:tabs>
              <w:rPr>
                <w:rFonts w:ascii="Calibri" w:hAnsi="Calibri" w:cs="Calibri"/>
                <w:lang w:eastAsia="en-US"/>
              </w:rPr>
            </w:pPr>
          </w:p>
        </w:tc>
        <w:tc>
          <w:tcPr>
            <w:tcW w:w="4890" w:type="dxa"/>
            <w:vAlign w:val="center"/>
          </w:tcPr>
          <w:p w:rsidR="001D3F9E" w:rsidRPr="00D40E68" w:rsidRDefault="001D3F9E" w:rsidP="00D40E68">
            <w:pPr>
              <w:tabs>
                <w:tab w:val="center" w:pos="4819"/>
                <w:tab w:val="right" w:pos="9638"/>
              </w:tabs>
              <w:jc w:val="right"/>
              <w:rPr>
                <w:rFonts w:ascii="Calibri" w:hAnsi="Calibri" w:cs="Calibri"/>
                <w:lang w:eastAsia="en-US"/>
              </w:rPr>
            </w:pPr>
          </w:p>
        </w:tc>
      </w:tr>
    </w:tbl>
    <w:p w:rsidR="001D3F9E" w:rsidRPr="009E021B" w:rsidRDefault="001D3F9E" w:rsidP="009E021B">
      <w:pPr>
        <w:spacing w:line="280" w:lineRule="exact"/>
        <w:ind w:right="-28"/>
        <w:jc w:val="center"/>
        <w:rPr>
          <w:rFonts w:ascii="Tahoma" w:hAnsi="Tahoma" w:cs="Tahoma"/>
          <w:b/>
          <w:iCs/>
          <w:noProof/>
          <w:color w:val="00863D"/>
          <w:u w:val="single"/>
        </w:rPr>
      </w:pPr>
    </w:p>
    <w:p w:rsidR="001D3F9E" w:rsidRDefault="001D3F9E" w:rsidP="00320274">
      <w:pPr>
        <w:shd w:val="clear" w:color="auto" w:fill="E6E6E6"/>
        <w:spacing w:before="120" w:line="280" w:lineRule="exact"/>
        <w:ind w:right="-28"/>
        <w:jc w:val="center"/>
        <w:rPr>
          <w:rFonts w:ascii="Tahoma" w:hAnsi="Tahoma" w:cs="Tahoma"/>
          <w:b/>
          <w:iCs/>
          <w:noProof/>
          <w:color w:val="003366"/>
          <w:sz w:val="28"/>
          <w:szCs w:val="28"/>
        </w:rPr>
      </w:pPr>
      <w:r w:rsidRPr="008F62EE">
        <w:rPr>
          <w:rFonts w:ascii="Tahoma" w:hAnsi="Tahoma" w:cs="Tahoma"/>
          <w:b/>
          <w:iCs/>
          <w:noProof/>
          <w:color w:val="003366"/>
          <w:sz w:val="28"/>
          <w:szCs w:val="28"/>
        </w:rPr>
        <w:t xml:space="preserve">Premio </w:t>
      </w:r>
      <w:r w:rsidRPr="00B33D73">
        <w:rPr>
          <w:rFonts w:ascii="Tahoma" w:hAnsi="Tahoma" w:cs="Tahoma"/>
          <w:b/>
          <w:iCs/>
          <w:noProof/>
          <w:color w:val="003366"/>
          <w:sz w:val="28"/>
          <w:szCs w:val="28"/>
        </w:rPr>
        <w:t>Sostenibilità Ambientale e Sociale per il Comune</w:t>
      </w:r>
      <w:r>
        <w:rPr>
          <w:rFonts w:ascii="Tahoma" w:hAnsi="Tahoma" w:cs="Tahoma"/>
          <w:b/>
          <w:iCs/>
          <w:noProof/>
          <w:color w:val="003366"/>
          <w:sz w:val="28"/>
          <w:szCs w:val="28"/>
        </w:rPr>
        <w:t>.</w:t>
      </w:r>
      <w:r>
        <w:rPr>
          <w:rFonts w:ascii="Tahoma" w:hAnsi="Tahoma" w:cs="Tahoma"/>
          <w:b/>
          <w:iCs/>
          <w:noProof/>
          <w:color w:val="003366"/>
          <w:sz w:val="28"/>
          <w:szCs w:val="28"/>
        </w:rPr>
        <w:br/>
      </w:r>
      <w:r w:rsidRPr="00311221">
        <w:rPr>
          <w:rFonts w:ascii="Tahoma" w:hAnsi="Tahoma" w:cs="Tahoma"/>
          <w:b/>
          <w:i/>
          <w:iCs/>
          <w:noProof/>
          <w:color w:val="003366"/>
          <w:sz w:val="28"/>
          <w:szCs w:val="28"/>
        </w:rPr>
        <w:t>Efficienza energetica e innovazione in edilizia</w:t>
      </w:r>
    </w:p>
    <w:p w:rsidR="001D3F9E" w:rsidRDefault="001D3F9E" w:rsidP="00320274">
      <w:pPr>
        <w:shd w:val="clear" w:color="auto" w:fill="E6E6E6"/>
        <w:spacing w:before="120" w:line="280" w:lineRule="exact"/>
        <w:ind w:right="-28"/>
        <w:jc w:val="center"/>
        <w:rPr>
          <w:rFonts w:ascii="Tahoma" w:hAnsi="Tahoma" w:cs="Tahoma"/>
          <w:b/>
          <w:iCs/>
          <w:noProof/>
          <w:color w:val="003366"/>
          <w:sz w:val="28"/>
          <w:szCs w:val="28"/>
        </w:rPr>
      </w:pPr>
      <w:r w:rsidRPr="00B33D73">
        <w:rPr>
          <w:rFonts w:ascii="Tahoma" w:hAnsi="Tahoma" w:cs="Tahoma"/>
          <w:b/>
          <w:iCs/>
          <w:noProof/>
          <w:color w:val="003366"/>
          <w:sz w:val="28"/>
          <w:szCs w:val="28"/>
        </w:rPr>
        <w:t>Edizione 2012</w:t>
      </w:r>
    </w:p>
    <w:p w:rsidR="001D3F9E" w:rsidRDefault="001D3F9E" w:rsidP="00320274">
      <w:pPr>
        <w:spacing w:line="280" w:lineRule="exact"/>
        <w:ind w:right="-28"/>
        <w:jc w:val="center"/>
        <w:rPr>
          <w:rFonts w:ascii="Tahoma" w:hAnsi="Tahoma" w:cs="Tahoma"/>
          <w:b/>
          <w:iCs/>
          <w:noProof/>
          <w:color w:val="00863D"/>
          <w:u w:val="single"/>
        </w:rPr>
      </w:pPr>
    </w:p>
    <w:p w:rsidR="001D3F9E" w:rsidRPr="006D69B4" w:rsidRDefault="001D3F9E" w:rsidP="00320274">
      <w:pPr>
        <w:spacing w:line="280" w:lineRule="exact"/>
        <w:ind w:right="-28"/>
        <w:jc w:val="center"/>
        <w:rPr>
          <w:rFonts w:ascii="Tahoma" w:hAnsi="Tahoma" w:cs="Tahoma"/>
          <w:b/>
          <w:iCs/>
          <w:noProof/>
          <w:color w:val="00863D"/>
          <w:u w:val="single"/>
        </w:rPr>
      </w:pPr>
    </w:p>
    <w:p w:rsidR="001D3F9E" w:rsidRPr="006A42B2" w:rsidRDefault="001D3F9E" w:rsidP="006A42B2">
      <w:pPr>
        <w:spacing w:line="280" w:lineRule="exact"/>
        <w:ind w:right="-27"/>
        <w:jc w:val="center"/>
        <w:rPr>
          <w:rFonts w:ascii="Tahoma" w:hAnsi="Tahoma" w:cs="Tahoma"/>
          <w:b/>
          <w:iCs/>
          <w:noProof/>
          <w:color w:val="258B25"/>
          <w:sz w:val="28"/>
          <w:szCs w:val="28"/>
          <w:u w:val="single"/>
        </w:rPr>
      </w:pPr>
      <w:r w:rsidRPr="00AB3B08">
        <w:rPr>
          <w:rFonts w:ascii="Tahoma" w:hAnsi="Tahoma" w:cs="Tahoma"/>
          <w:b/>
          <w:iCs/>
          <w:noProof/>
          <w:color w:val="00863D"/>
          <w:sz w:val="28"/>
          <w:szCs w:val="28"/>
          <w:u w:val="single"/>
        </w:rPr>
        <w:t>Menzione Speciale</w:t>
      </w:r>
    </w:p>
    <w:p w:rsidR="001D3F9E" w:rsidRPr="00AB3B08" w:rsidRDefault="001D3F9E" w:rsidP="00320274">
      <w:pPr>
        <w:spacing w:before="120" w:line="280" w:lineRule="exact"/>
        <w:ind w:right="-28"/>
        <w:jc w:val="center"/>
        <w:rPr>
          <w:rFonts w:ascii="Tahoma" w:hAnsi="Tahoma" w:cs="Tahoma"/>
          <w:b/>
          <w:iCs/>
          <w:noProof/>
          <w:color w:val="00863D"/>
          <w:sz w:val="20"/>
          <w:szCs w:val="20"/>
        </w:rPr>
      </w:pPr>
      <w:r w:rsidRPr="00AB3B08">
        <w:rPr>
          <w:rFonts w:ascii="Tahoma" w:hAnsi="Tahoma" w:cs="Tahoma"/>
          <w:b/>
          <w:iCs/>
          <w:noProof/>
          <w:color w:val="00863D"/>
          <w:sz w:val="20"/>
          <w:szCs w:val="20"/>
        </w:rPr>
        <w:t xml:space="preserve">Categoria 2 - </w:t>
      </w:r>
      <w:r w:rsidRPr="00AB3B08">
        <w:rPr>
          <w:rFonts w:ascii="Tahoma" w:hAnsi="Tahoma" w:cs="Tahoma"/>
          <w:b/>
          <w:iCs/>
          <w:noProof/>
          <w:color w:val="00863D"/>
          <w:sz w:val="20"/>
          <w:szCs w:val="20"/>
        </w:rPr>
        <w:tab/>
        <w:t>Migliore realizzazione per efficienza energetica nell’edilizia Comunale non abitativa</w:t>
      </w:r>
    </w:p>
    <w:p w:rsidR="001D3F9E" w:rsidRPr="006A42B2" w:rsidRDefault="001D3F9E" w:rsidP="006A42B2">
      <w:pPr>
        <w:spacing w:line="280" w:lineRule="exact"/>
        <w:ind w:right="-27"/>
        <w:jc w:val="center"/>
        <w:rPr>
          <w:rFonts w:ascii="Tahoma" w:hAnsi="Tahoma" w:cs="Tahoma"/>
          <w:b/>
          <w:iCs/>
          <w:noProof/>
          <w:color w:val="258B25"/>
          <w:sz w:val="20"/>
          <w:szCs w:val="28"/>
        </w:rPr>
      </w:pPr>
      <w:r w:rsidRPr="00AB3B08">
        <w:rPr>
          <w:rFonts w:ascii="Tahoma" w:hAnsi="Tahoma" w:cs="Tahoma"/>
          <w:b/>
          <w:iCs/>
          <w:noProof/>
          <w:color w:val="00863D"/>
          <w:sz w:val="20"/>
          <w:szCs w:val="20"/>
        </w:rPr>
        <w:t>Fascia B (</w:t>
      </w:r>
      <w:r>
        <w:rPr>
          <w:rFonts w:ascii="Tahoma" w:hAnsi="Tahoma" w:cs="Tahoma"/>
          <w:b/>
          <w:iCs/>
          <w:noProof/>
          <w:color w:val="00863D"/>
          <w:sz w:val="20"/>
          <w:szCs w:val="20"/>
        </w:rPr>
        <w:t xml:space="preserve">Comuni con </w:t>
      </w:r>
      <w:r w:rsidRPr="00AB3B08">
        <w:rPr>
          <w:rFonts w:ascii="Tahoma" w:hAnsi="Tahoma" w:cs="Tahoma"/>
          <w:b/>
          <w:iCs/>
          <w:noProof/>
          <w:color w:val="00863D"/>
          <w:sz w:val="20"/>
          <w:szCs w:val="20"/>
        </w:rPr>
        <w:t>popolazione superiore a 10.000 abitanti)</w:t>
      </w:r>
    </w:p>
    <w:p w:rsidR="001D3F9E" w:rsidRDefault="001D3F9E" w:rsidP="006A42B2">
      <w:pPr>
        <w:spacing w:line="280" w:lineRule="exact"/>
        <w:ind w:right="-27"/>
        <w:jc w:val="center"/>
        <w:rPr>
          <w:rFonts w:ascii="UniversLTStd" w:hAnsi="UniversLTStd" w:cs="UniversLTStd"/>
          <w:b/>
          <w:i/>
          <w:color w:val="003366"/>
          <w:sz w:val="20"/>
          <w:szCs w:val="20"/>
        </w:rPr>
      </w:pPr>
    </w:p>
    <w:p w:rsidR="001D3F9E" w:rsidRPr="006A42B2" w:rsidRDefault="008727A8" w:rsidP="006A42B2">
      <w:pPr>
        <w:spacing w:line="280" w:lineRule="exact"/>
        <w:ind w:right="-27"/>
        <w:jc w:val="center"/>
        <w:rPr>
          <w:rFonts w:ascii="UniversLTStd" w:hAnsi="UniversLTStd" w:cs="UniversLTStd"/>
          <w:b/>
          <w:i/>
          <w:color w:val="003366"/>
          <w:sz w:val="20"/>
          <w:szCs w:val="20"/>
        </w:rPr>
      </w:pPr>
      <w:r>
        <w:rPr>
          <w:noProof/>
        </w:rPr>
        <w:pict>
          <v:shape id="Immagine 14" o:spid="_x0000_s1028" type="#_x0000_t75" style="position:absolute;left:0;text-align:left;margin-left:9pt;margin-top:3in;width:102.9pt;height:111.65pt;z-index:251662336;visibility:visible;mso-position-horizontal-relative:margin;mso-position-vertical-relative:margin">
            <v:imagedata r:id="rId10" o:title=""/>
            <w10:wrap type="square" anchorx="margin" anchory="margin"/>
          </v:shape>
        </w:pict>
      </w:r>
    </w:p>
    <w:p w:rsidR="001D3F9E" w:rsidRPr="006A42B2" w:rsidRDefault="001D3F9E" w:rsidP="006A42B2">
      <w:pPr>
        <w:spacing w:line="280" w:lineRule="exact"/>
        <w:ind w:right="-27"/>
        <w:rPr>
          <w:rFonts w:ascii="Tahoma" w:hAnsi="Tahoma" w:cs="Tahoma"/>
          <w:b/>
          <w:iCs/>
          <w:noProof/>
          <w:color w:val="003366"/>
          <w:sz w:val="20"/>
          <w:szCs w:val="28"/>
        </w:rPr>
      </w:pPr>
    </w:p>
    <w:p w:rsidR="001D3F9E" w:rsidRPr="006A42B2" w:rsidRDefault="001D3F9E" w:rsidP="006A42B2">
      <w:pPr>
        <w:spacing w:line="280" w:lineRule="exact"/>
        <w:ind w:right="-27"/>
        <w:rPr>
          <w:rFonts w:ascii="Tahoma" w:hAnsi="Tahoma" w:cs="Tahoma"/>
          <w:b/>
          <w:iCs/>
          <w:noProof/>
          <w:color w:val="003366"/>
          <w:sz w:val="20"/>
          <w:szCs w:val="28"/>
        </w:rPr>
      </w:pPr>
    </w:p>
    <w:p w:rsidR="001D3F9E" w:rsidRPr="006A42B2" w:rsidRDefault="001D3F9E" w:rsidP="006A42B2">
      <w:pPr>
        <w:spacing w:line="280" w:lineRule="exact"/>
        <w:ind w:right="-27"/>
        <w:rPr>
          <w:rFonts w:ascii="Tahoma" w:hAnsi="Tahoma" w:cs="Tahoma"/>
          <w:b/>
          <w:iCs/>
          <w:noProof/>
          <w:color w:val="003366"/>
          <w:sz w:val="20"/>
          <w:szCs w:val="28"/>
        </w:rPr>
      </w:pPr>
    </w:p>
    <w:p w:rsidR="001D3F9E" w:rsidRPr="00611B60" w:rsidRDefault="001D3F9E" w:rsidP="00320274">
      <w:pPr>
        <w:spacing w:line="280" w:lineRule="exact"/>
        <w:ind w:left="1440" w:right="-27"/>
        <w:rPr>
          <w:rFonts w:ascii="Tahoma" w:hAnsi="Tahoma" w:cs="Tahoma"/>
          <w:b/>
          <w:iCs/>
          <w:noProof/>
          <w:color w:val="003366"/>
          <w:u w:val="single"/>
        </w:rPr>
      </w:pPr>
      <w:r w:rsidRPr="00320274">
        <w:rPr>
          <w:rFonts w:ascii="Tahoma" w:hAnsi="Tahoma" w:cs="Tahoma"/>
          <w:b/>
          <w:iCs/>
          <w:noProof/>
          <w:color w:val="003366"/>
        </w:rPr>
        <w:t xml:space="preserve">                       </w:t>
      </w:r>
      <w:r w:rsidRPr="00611B60">
        <w:rPr>
          <w:rFonts w:ascii="Tahoma" w:hAnsi="Tahoma" w:cs="Tahoma"/>
          <w:b/>
          <w:iCs/>
          <w:noProof/>
          <w:color w:val="003366"/>
          <w:u w:val="single"/>
        </w:rPr>
        <w:t>COMUNE DI CUNEO</w:t>
      </w:r>
    </w:p>
    <w:p w:rsidR="001D3F9E" w:rsidRPr="006A42B2" w:rsidRDefault="001D3F9E" w:rsidP="006A42B2">
      <w:pPr>
        <w:spacing w:line="280" w:lineRule="exact"/>
        <w:ind w:right="-27"/>
        <w:rPr>
          <w:rFonts w:ascii="Tahoma" w:hAnsi="Tahoma" w:cs="Tahoma"/>
          <w:b/>
          <w:iCs/>
          <w:noProof/>
          <w:color w:val="003366"/>
          <w:sz w:val="20"/>
          <w:szCs w:val="28"/>
        </w:rPr>
      </w:pPr>
    </w:p>
    <w:p w:rsidR="001D3F9E" w:rsidRPr="006A42B2" w:rsidRDefault="001D3F9E" w:rsidP="006A42B2">
      <w:pPr>
        <w:spacing w:line="280" w:lineRule="exact"/>
        <w:ind w:right="-27"/>
        <w:rPr>
          <w:rFonts w:ascii="Tahoma" w:hAnsi="Tahoma" w:cs="Tahoma"/>
          <w:b/>
          <w:iCs/>
          <w:noProof/>
          <w:color w:val="003366"/>
          <w:sz w:val="20"/>
          <w:szCs w:val="28"/>
        </w:rPr>
      </w:pPr>
    </w:p>
    <w:p w:rsidR="001D3F9E" w:rsidRPr="006A42B2" w:rsidRDefault="001D3F9E" w:rsidP="006A42B2">
      <w:pPr>
        <w:spacing w:line="280" w:lineRule="exact"/>
        <w:ind w:right="-27"/>
        <w:jc w:val="both"/>
        <w:rPr>
          <w:rFonts w:ascii="UniversLTStd" w:hAnsi="UniversLTStd" w:cs="UniversLTStd"/>
          <w:color w:val="003366"/>
          <w:sz w:val="18"/>
          <w:szCs w:val="20"/>
        </w:rPr>
      </w:pPr>
    </w:p>
    <w:p w:rsidR="001D3F9E" w:rsidRPr="006A42B2" w:rsidRDefault="001D3F9E" w:rsidP="006A42B2">
      <w:pPr>
        <w:spacing w:after="120" w:line="280" w:lineRule="exact"/>
        <w:ind w:right="-27"/>
        <w:jc w:val="both"/>
        <w:rPr>
          <w:rFonts w:ascii="Tahoma" w:hAnsi="Tahoma" w:cs="Tahoma"/>
          <w:b/>
          <w:iCs/>
          <w:noProof/>
          <w:color w:val="003366"/>
          <w:sz w:val="20"/>
          <w:szCs w:val="28"/>
        </w:rPr>
      </w:pPr>
    </w:p>
    <w:p w:rsidR="001D3F9E" w:rsidRDefault="001D3F9E" w:rsidP="00B33D73">
      <w:pPr>
        <w:spacing w:after="120" w:line="280" w:lineRule="exact"/>
        <w:ind w:right="-27"/>
        <w:jc w:val="both"/>
        <w:rPr>
          <w:rFonts w:ascii="Tahoma" w:hAnsi="Tahoma" w:cs="Tahoma"/>
          <w:b/>
          <w:color w:val="003366"/>
          <w:sz w:val="18"/>
        </w:rPr>
      </w:pPr>
      <w:r w:rsidRPr="006A42B2">
        <w:rPr>
          <w:rFonts w:ascii="Tahoma" w:hAnsi="Tahoma" w:cs="Tahoma"/>
          <w:b/>
          <w:color w:val="003366"/>
          <w:sz w:val="18"/>
        </w:rPr>
        <w:t>Descrizione dell’intervento</w:t>
      </w:r>
      <w:r>
        <w:rPr>
          <w:rFonts w:ascii="Tahoma" w:hAnsi="Tahoma" w:cs="Tahoma"/>
          <w:b/>
          <w:color w:val="003366"/>
          <w:sz w:val="18"/>
        </w:rPr>
        <w:t xml:space="preserve"> “Centro </w:t>
      </w:r>
      <w:proofErr w:type="spellStart"/>
      <w:r>
        <w:rPr>
          <w:rFonts w:ascii="Tahoma" w:hAnsi="Tahoma" w:cs="Tahoma"/>
          <w:b/>
          <w:color w:val="003366"/>
          <w:sz w:val="18"/>
        </w:rPr>
        <w:t>Trasfontaliero</w:t>
      </w:r>
      <w:proofErr w:type="spellEnd"/>
      <w:r>
        <w:rPr>
          <w:rFonts w:ascii="Tahoma" w:hAnsi="Tahoma" w:cs="Tahoma"/>
          <w:b/>
          <w:color w:val="003366"/>
          <w:sz w:val="18"/>
        </w:rPr>
        <w:t xml:space="preserve"> di Educazione Ambientale”</w:t>
      </w:r>
    </w:p>
    <w:p w:rsidR="001D3F9E" w:rsidRDefault="008727A8" w:rsidP="00320274">
      <w:pPr>
        <w:spacing w:line="280" w:lineRule="exact"/>
        <w:ind w:right="-28"/>
        <w:jc w:val="both"/>
        <w:rPr>
          <w:rFonts w:ascii="Tahoma" w:hAnsi="Tahoma" w:cs="Tahoma"/>
          <w:color w:val="003366"/>
          <w:sz w:val="18"/>
        </w:rPr>
      </w:pPr>
      <w:bookmarkStart w:id="0" w:name="_GoBack"/>
      <w:r>
        <w:rPr>
          <w:noProof/>
        </w:rPr>
        <w:pict>
          <v:shape id="Immagine 17" o:spid="_x0000_s1029" type="#_x0000_t75" style="position:absolute;left:0;text-align:left;margin-left:190.5pt;margin-top:378.75pt;width:332.75pt;height:211.3pt;z-index:251661312;visibility:visible;mso-position-horizontal-relative:margin;mso-position-vertical-relative:margin">
            <v:imagedata r:id="rId11" o:title=""/>
            <w10:wrap type="square" anchorx="margin" anchory="margin"/>
          </v:shape>
        </w:pict>
      </w:r>
      <w:bookmarkEnd w:id="0"/>
      <w:r w:rsidR="001D3F9E" w:rsidRPr="006A42B2">
        <w:rPr>
          <w:rFonts w:ascii="Tahoma" w:hAnsi="Tahoma" w:cs="Tahoma"/>
          <w:color w:val="003366"/>
          <w:sz w:val="18"/>
        </w:rPr>
        <w:t xml:space="preserve">Il progetto del Centro di Educazione Ambientale Transfrontaliero e del suo giardino, futura sede del Parco fluviale Gesso e Stura, </w:t>
      </w:r>
      <w:r w:rsidR="001D3F9E">
        <w:rPr>
          <w:rFonts w:ascii="Tahoma" w:hAnsi="Tahoma" w:cs="Tahoma"/>
          <w:color w:val="003366"/>
          <w:sz w:val="18"/>
        </w:rPr>
        <w:t>ha l’obiettivo di offrire all'utente un’esperienza uni</w:t>
      </w:r>
      <w:r w:rsidR="001D3F9E" w:rsidRPr="006A42B2">
        <w:rPr>
          <w:rFonts w:ascii="Tahoma" w:hAnsi="Tahoma" w:cs="Tahoma"/>
          <w:color w:val="003366"/>
          <w:sz w:val="18"/>
        </w:rPr>
        <w:t>ca ispirata ai principi di sostenibilità ambientale.</w:t>
      </w:r>
    </w:p>
    <w:p w:rsidR="001D3F9E" w:rsidRDefault="001D3F9E" w:rsidP="00320274">
      <w:pPr>
        <w:spacing w:line="280" w:lineRule="exact"/>
        <w:ind w:right="-28"/>
        <w:jc w:val="both"/>
        <w:rPr>
          <w:rFonts w:ascii="Tahoma" w:hAnsi="Tahoma" w:cs="Tahoma"/>
          <w:color w:val="003366"/>
          <w:sz w:val="18"/>
        </w:rPr>
      </w:pPr>
      <w:r w:rsidRPr="006A42B2">
        <w:rPr>
          <w:rFonts w:ascii="Tahoma" w:hAnsi="Tahoma" w:cs="Tahoma"/>
          <w:color w:val="003366"/>
          <w:sz w:val="18"/>
        </w:rPr>
        <w:t>L'edificio</w:t>
      </w:r>
      <w:r w:rsidRPr="00320274">
        <w:rPr>
          <w:rFonts w:ascii="Tahoma" w:hAnsi="Tahoma" w:cs="Tahoma"/>
          <w:color w:val="003366"/>
          <w:sz w:val="18"/>
        </w:rPr>
        <w:t xml:space="preserve"> </w:t>
      </w:r>
      <w:r>
        <w:rPr>
          <w:rFonts w:ascii="Tahoma" w:hAnsi="Tahoma" w:cs="Tahoma"/>
          <w:color w:val="003366"/>
          <w:sz w:val="18"/>
        </w:rPr>
        <w:t>(attualmente in corso di realizzazione) è</w:t>
      </w:r>
      <w:r w:rsidRPr="006A42B2">
        <w:rPr>
          <w:rFonts w:ascii="Tahoma" w:hAnsi="Tahoma" w:cs="Tahoma"/>
          <w:color w:val="003366"/>
          <w:sz w:val="18"/>
        </w:rPr>
        <w:t xml:space="preserve"> completamente integrato nel paesaggio</w:t>
      </w:r>
      <w:r>
        <w:rPr>
          <w:rFonts w:ascii="Tahoma" w:hAnsi="Tahoma" w:cs="Tahoma"/>
          <w:color w:val="003366"/>
          <w:sz w:val="18"/>
        </w:rPr>
        <w:t>; ospiterà</w:t>
      </w:r>
      <w:r w:rsidRPr="006A42B2">
        <w:rPr>
          <w:rFonts w:ascii="Tahoma" w:hAnsi="Tahoma" w:cs="Tahoma"/>
          <w:color w:val="003366"/>
          <w:sz w:val="18"/>
        </w:rPr>
        <w:t xml:space="preserve"> aule per la </w:t>
      </w:r>
      <w:r>
        <w:rPr>
          <w:rFonts w:ascii="Tahoma" w:hAnsi="Tahoma" w:cs="Tahoma"/>
          <w:color w:val="003366"/>
          <w:sz w:val="18"/>
        </w:rPr>
        <w:t>didattica, servizi e laboratori</w:t>
      </w:r>
      <w:r w:rsidRPr="006A42B2">
        <w:rPr>
          <w:rFonts w:ascii="Tahoma" w:hAnsi="Tahoma" w:cs="Tahoma"/>
          <w:color w:val="003366"/>
          <w:sz w:val="18"/>
        </w:rPr>
        <w:t>. La copertura verde</w:t>
      </w:r>
      <w:r>
        <w:rPr>
          <w:rFonts w:ascii="Tahoma" w:hAnsi="Tahoma" w:cs="Tahoma"/>
          <w:color w:val="003366"/>
          <w:sz w:val="18"/>
        </w:rPr>
        <w:t>, che</w:t>
      </w:r>
      <w:r w:rsidRPr="006A42B2">
        <w:rPr>
          <w:rFonts w:ascii="Tahoma" w:hAnsi="Tahoma" w:cs="Tahoma"/>
          <w:color w:val="003366"/>
          <w:sz w:val="18"/>
        </w:rPr>
        <w:t xml:space="preserve"> raccoglie al di so</w:t>
      </w:r>
      <w:r>
        <w:rPr>
          <w:rFonts w:ascii="Tahoma" w:hAnsi="Tahoma" w:cs="Tahoma"/>
          <w:color w:val="003366"/>
          <w:sz w:val="18"/>
        </w:rPr>
        <w:t xml:space="preserve">tto tutte le funzioni interne, e </w:t>
      </w:r>
      <w:r w:rsidRPr="006A42B2">
        <w:rPr>
          <w:rFonts w:ascii="Tahoma" w:hAnsi="Tahoma" w:cs="Tahoma"/>
          <w:color w:val="003366"/>
          <w:sz w:val="18"/>
        </w:rPr>
        <w:t>un ampio portico praticabile per l'accoglienza</w:t>
      </w:r>
      <w:r>
        <w:rPr>
          <w:rFonts w:ascii="Tahoma" w:hAnsi="Tahoma" w:cs="Tahoma"/>
          <w:color w:val="003366"/>
          <w:sz w:val="18"/>
        </w:rPr>
        <w:t>,</w:t>
      </w:r>
      <w:r w:rsidRPr="006A42B2">
        <w:rPr>
          <w:rFonts w:ascii="Tahoma" w:hAnsi="Tahoma" w:cs="Tahoma"/>
          <w:color w:val="003366"/>
          <w:sz w:val="18"/>
        </w:rPr>
        <w:t xml:space="preserve"> rappresenta</w:t>
      </w:r>
      <w:r>
        <w:rPr>
          <w:rFonts w:ascii="Tahoma" w:hAnsi="Tahoma" w:cs="Tahoma"/>
          <w:color w:val="003366"/>
          <w:sz w:val="18"/>
        </w:rPr>
        <w:t>no</w:t>
      </w:r>
      <w:r w:rsidRPr="006A42B2">
        <w:rPr>
          <w:rFonts w:ascii="Tahoma" w:hAnsi="Tahoma" w:cs="Tahoma"/>
          <w:color w:val="003366"/>
          <w:sz w:val="18"/>
        </w:rPr>
        <w:t xml:space="preserve"> una parte della esperienza didattica per il v</w:t>
      </w:r>
      <w:r>
        <w:rPr>
          <w:rFonts w:ascii="Tahoma" w:hAnsi="Tahoma" w:cs="Tahoma"/>
          <w:color w:val="003366"/>
          <w:sz w:val="18"/>
        </w:rPr>
        <w:t>isitatore.</w:t>
      </w:r>
    </w:p>
    <w:p w:rsidR="001D3F9E" w:rsidRPr="00A633D9" w:rsidRDefault="001D3F9E" w:rsidP="007A4DB9">
      <w:pPr>
        <w:spacing w:line="280" w:lineRule="exact"/>
        <w:ind w:right="-27"/>
        <w:jc w:val="both"/>
        <w:rPr>
          <w:rFonts w:ascii="Trebuchet MS" w:hAnsi="Trebuchet MS" w:cs="Trebuchet MS"/>
          <w:b/>
          <w:bCs/>
          <w:i/>
          <w:iCs/>
          <w:noProof/>
          <w:color w:val="003366"/>
          <w:sz w:val="18"/>
          <w:szCs w:val="18"/>
          <w:u w:val="single"/>
        </w:rPr>
      </w:pPr>
      <w:r w:rsidRPr="006A42B2">
        <w:rPr>
          <w:rFonts w:ascii="Tahoma" w:hAnsi="Tahoma" w:cs="Tahoma"/>
          <w:color w:val="003366"/>
          <w:sz w:val="18"/>
        </w:rPr>
        <w:t xml:space="preserve">La volontà di realizzare un intervento che rappresentasse </w:t>
      </w:r>
      <w:r>
        <w:rPr>
          <w:rFonts w:ascii="Tahoma" w:hAnsi="Tahoma" w:cs="Tahoma"/>
          <w:color w:val="003366"/>
          <w:sz w:val="18"/>
        </w:rPr>
        <w:t>il Parco fluviale Gesso e Stura e</w:t>
      </w:r>
      <w:r w:rsidRPr="006A42B2">
        <w:rPr>
          <w:rFonts w:ascii="Tahoma" w:hAnsi="Tahoma" w:cs="Tahoma"/>
          <w:color w:val="003366"/>
          <w:sz w:val="18"/>
        </w:rPr>
        <w:t xml:space="preserve"> le sue finalità</w:t>
      </w:r>
      <w:r>
        <w:rPr>
          <w:rFonts w:ascii="Tahoma" w:hAnsi="Tahoma" w:cs="Tahoma"/>
          <w:color w:val="003366"/>
          <w:sz w:val="18"/>
        </w:rPr>
        <w:t>,</w:t>
      </w:r>
      <w:r w:rsidRPr="006A42B2">
        <w:rPr>
          <w:rFonts w:ascii="Tahoma" w:hAnsi="Tahoma" w:cs="Tahoma"/>
          <w:color w:val="003366"/>
          <w:sz w:val="18"/>
        </w:rPr>
        <w:t xml:space="preserve"> e </w:t>
      </w:r>
      <w:r>
        <w:rPr>
          <w:rFonts w:ascii="Tahoma" w:hAnsi="Tahoma" w:cs="Tahoma"/>
          <w:color w:val="003366"/>
          <w:sz w:val="18"/>
        </w:rPr>
        <w:t xml:space="preserve">assolvesse una funzione specifica - </w:t>
      </w:r>
      <w:r w:rsidRPr="006A42B2">
        <w:rPr>
          <w:rFonts w:ascii="Tahoma" w:hAnsi="Tahoma" w:cs="Tahoma"/>
          <w:color w:val="003366"/>
          <w:sz w:val="18"/>
        </w:rPr>
        <w:t>la didattica dell'ambiente</w:t>
      </w:r>
      <w:r>
        <w:rPr>
          <w:rFonts w:ascii="Tahoma" w:hAnsi="Tahoma" w:cs="Tahoma"/>
          <w:color w:val="003366"/>
          <w:sz w:val="18"/>
        </w:rPr>
        <w:t>,</w:t>
      </w:r>
      <w:r w:rsidRPr="006A42B2">
        <w:rPr>
          <w:rFonts w:ascii="Tahoma" w:hAnsi="Tahoma" w:cs="Tahoma"/>
          <w:color w:val="003366"/>
          <w:sz w:val="18"/>
        </w:rPr>
        <w:t xml:space="preserve"> che è strettamente connessa al concetto di scoperta</w:t>
      </w:r>
      <w:r>
        <w:rPr>
          <w:rFonts w:ascii="Tahoma" w:hAnsi="Tahoma" w:cs="Tahoma"/>
          <w:color w:val="003366"/>
          <w:sz w:val="18"/>
        </w:rPr>
        <w:t xml:space="preserve"> -</w:t>
      </w:r>
      <w:r w:rsidRPr="006A42B2">
        <w:rPr>
          <w:rFonts w:ascii="Tahoma" w:hAnsi="Tahoma" w:cs="Tahoma"/>
          <w:color w:val="003366"/>
          <w:sz w:val="18"/>
        </w:rPr>
        <w:t xml:space="preserve"> ha maturato la convinzione di un edificio che non si lasciasse comprendere da un solo sguardo, ma che dovesse essere scoperto, visitato, girato al suo intorno, percorso in modi differenti. Un intervento nel quale il confine tra spazio interno ed esterno non </w:t>
      </w:r>
      <w:r>
        <w:rPr>
          <w:rFonts w:ascii="Tahoma" w:hAnsi="Tahoma" w:cs="Tahoma"/>
          <w:color w:val="003366"/>
          <w:sz w:val="18"/>
        </w:rPr>
        <w:t>fosse</w:t>
      </w:r>
      <w:r w:rsidRPr="006A42B2">
        <w:rPr>
          <w:rFonts w:ascii="Tahoma" w:hAnsi="Tahoma" w:cs="Tahoma"/>
          <w:color w:val="003366"/>
          <w:sz w:val="18"/>
        </w:rPr>
        <w:t xml:space="preserve"> rigidamente definito, dove i percorsi di scoperta </w:t>
      </w:r>
      <w:r>
        <w:rPr>
          <w:rFonts w:ascii="Tahoma" w:hAnsi="Tahoma" w:cs="Tahoma"/>
          <w:color w:val="003366"/>
          <w:sz w:val="18"/>
        </w:rPr>
        <w:t>fossero</w:t>
      </w:r>
      <w:r w:rsidRPr="006A42B2">
        <w:rPr>
          <w:rFonts w:ascii="Tahoma" w:hAnsi="Tahoma" w:cs="Tahoma"/>
          <w:color w:val="003366"/>
          <w:sz w:val="18"/>
        </w:rPr>
        <w:t xml:space="preserve"> molteplici "passare sotto", "entrare dentro", "salire sopra", "guardare attraverso", come quelli delle esperienze in natura.</w:t>
      </w:r>
    </w:p>
    <w:p w:rsidR="001D3F9E" w:rsidRPr="007726FF" w:rsidRDefault="008727A8" w:rsidP="007A4DB9">
      <w:pPr>
        <w:spacing w:line="276" w:lineRule="auto"/>
        <w:jc w:val="both"/>
        <w:rPr>
          <w:rFonts w:ascii="Trebuchet MS" w:hAnsi="Trebuchet MS" w:cs="Trebuchet MS"/>
          <w:b/>
          <w:bCs/>
          <w:i/>
          <w:iCs/>
          <w:color w:val="003366"/>
          <w:sz w:val="18"/>
          <w:szCs w:val="18"/>
          <w:u w:val="single"/>
        </w:rPr>
      </w:pPr>
      <w:r>
        <w:rPr>
          <w:noProof/>
        </w:rPr>
        <w:pict>
          <v:shapetype id="_x0000_t202" coordsize="21600,21600" o:spt="202" path="m,l,21600r21600,l21600,xe">
            <v:stroke joinstyle="miter"/>
            <v:path gradientshapeok="t" o:connecttype="rect"/>
          </v:shapetype>
          <v:shape id="Casella di testo 16" o:spid="_x0000_s1030" type="#_x0000_t202" style="position:absolute;left:0;text-align:left;margin-left:405.95pt;margin-top:795pt;width:163.3pt;height:22.5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" filled="f" stroked="f" strokecolor="#622423" strokeweight="6pt">
            <v:stroke linestyle="thickThin"/>
            <v:textbox style="mso-next-textbox:#Casella di testo 16" inset="10.8pt,7.2pt,10.8pt,7.2pt">
              <w:txbxContent>
                <w:p w:rsidR="001D3F9E" w:rsidRPr="00396D95" w:rsidRDefault="001D3F9E" w:rsidP="00375CD9">
                  <w:pPr>
                    <w:spacing w:line="360" w:lineRule="auto"/>
                    <w:jc w:val="center"/>
                    <w:rPr>
                      <w:rFonts w:ascii="Trebuchet MS" w:hAnsi="Trebuchet MS"/>
                      <w:sz w:val="16"/>
                      <w:szCs w:val="16"/>
                    </w:rPr>
                  </w:pPr>
                  <w:r w:rsidRPr="00D40E68">
                    <w:rPr>
                      <w:rFonts w:ascii="Trebuchet MS" w:hAnsi="Trebuchet MS"/>
                      <w:sz w:val="14"/>
                      <w:szCs w:val="16"/>
                    </w:rPr>
                    <w:t>Consiglio Nazionale degli Ingegneri</w:t>
                  </w:r>
                </w:p>
              </w:txbxContent>
            </v:textbox>
            <w10:wrap type="square" anchorx="page" anchory="page"/>
          </v:shape>
        </w:pict>
      </w:r>
      <w:r>
        <w:rPr>
          <w:noProof/>
        </w:rPr>
        <w:pict>
          <v:shape id="Immagine 8" o:spid="_x0000_s1031" type="#_x0000_t75" style="position:absolute;left:0;text-align:left;margin-left:216.55pt;margin-top:60.2pt;width:80pt;height:51.25pt;z-index:251655168;visibility:visible">
            <v:imagedata r:id="rId12" o:title=""/>
          </v:shape>
        </w:pict>
      </w:r>
      <w:r>
        <w:rPr>
          <w:noProof/>
        </w:rPr>
        <w:pict>
          <v:shape id="Immagine 15" o:spid="_x0000_s1032" type="#_x0000_t75" style="position:absolute;left:0;text-align:left;margin-left:427.7pt;margin-top:47.65pt;width:48pt;height:52.8pt;z-index:251657216;visibility:visible">
            <v:imagedata r:id="rId13" o:title=""/>
          </v:shape>
        </w:pict>
      </w:r>
      <w:r>
        <w:rPr>
          <w:noProof/>
        </w:rPr>
        <w:pict>
          <v:line id="Connettore 1 5" o:spid="_x0000_s1033" style="position:absolute;left:0;text-align:left;z-index:251654144;visibility:visible" from="1.1pt,42.65pt" to="521.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" strokecolor="#4579b8"/>
        </w:pict>
      </w:r>
      <w:r>
        <w:rPr>
          <w:noProof/>
        </w:rPr>
        <w:pict>
          <v:shape id="Text Box 22" o:spid="_x0000_s1034" type="#_x0000_t202" style="position:absolute;left:0;text-align:left;margin-left:183.85pt;margin-top:43.35pt;width:144.6pt;height:1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WbgQ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" stroked="f">
            <v:textbox style="mso-next-textbox:#Text Box 22;mso-fit-shape-to-text:t">
              <w:txbxContent>
                <w:p w:rsidR="001D3F9E" w:rsidRPr="0099780D" w:rsidRDefault="001D3F9E" w:rsidP="0099780D">
                  <w:pPr>
                    <w:jc w:val="center"/>
                    <w:rPr>
                      <w:rFonts w:ascii="Trebuchet MS" w:hAnsi="Trebuchet MS"/>
                      <w:i/>
                      <w:sz w:val="16"/>
                      <w:szCs w:val="16"/>
                    </w:rPr>
                  </w:pPr>
                  <w:r w:rsidRPr="0099780D">
                    <w:rPr>
                      <w:rFonts w:ascii="Trebuchet MS" w:hAnsi="Trebuchet MS"/>
                      <w:i/>
                      <w:sz w:val="16"/>
                      <w:szCs w:val="16"/>
                    </w:rPr>
                    <w:t>Con il Patrocinio di</w:t>
                  </w:r>
                  <w:r>
                    <w:rPr>
                      <w:rFonts w:ascii="Trebuchet MS" w:hAnsi="Trebuchet MS"/>
                      <w:i/>
                      <w:sz w:val="16"/>
                      <w:szCs w:val="16"/>
                    </w:rPr>
                    <w:t>:</w:t>
                  </w:r>
                </w:p>
              </w:txbxContent>
            </v:textbox>
          </v:shape>
        </w:pict>
      </w:r>
      <w:r>
        <w:rPr>
          <w:noProof/>
        </w:rPr>
        <w:pict>
          <v:shape id="Immagine 12" o:spid="_x0000_s1035" type="#_x0000_t75" style="position:absolute;left:0;text-align:left;margin-left:27pt;margin-top:54.95pt;width:39.65pt;height:55.95pt;z-index:251656192;visibility:visible">
            <v:imagedata r:id="rId14" o:title=""/>
          </v:shape>
        </w:pict>
      </w:r>
    </w:p>
    <w:sectPr w:rsidR="001D3F9E" w:rsidRPr="007726FF" w:rsidSect="00A554A9">
      <w:pgSz w:w="11906" w:h="16838"/>
      <w:pgMar w:top="720" w:right="720" w:bottom="720" w:left="720" w:header="539" w:footer="1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9E" w:rsidRDefault="001D3F9E" w:rsidP="00E2315C">
      <w:r>
        <w:separator/>
      </w:r>
    </w:p>
  </w:endnote>
  <w:endnote w:type="continuationSeparator" w:id="0">
    <w:p w:rsidR="001D3F9E" w:rsidRDefault="001D3F9E" w:rsidP="00E2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Ten Roman">
    <w:altName w:val="Courier New"/>
    <w:panose1 w:val="00000000000000000000"/>
    <w:charset w:val="00"/>
    <w:family w:val="auto"/>
    <w:notTrueType/>
    <w:pitch w:val="variable"/>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9E" w:rsidRDefault="001D3F9E" w:rsidP="00E2315C">
      <w:r>
        <w:separator/>
      </w:r>
    </w:p>
  </w:footnote>
  <w:footnote w:type="continuationSeparator" w:id="0">
    <w:p w:rsidR="001D3F9E" w:rsidRDefault="001D3F9E" w:rsidP="00E23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69A"/>
    <w:multiLevelType w:val="hybridMultilevel"/>
    <w:tmpl w:val="62D604AE"/>
    <w:lvl w:ilvl="0" w:tplc="256E6022">
      <w:numFmt w:val="bullet"/>
      <w:lvlText w:val="-"/>
      <w:lvlJc w:val="left"/>
      <w:pPr>
        <w:ind w:left="510" w:hanging="360"/>
      </w:pPr>
      <w:rPr>
        <w:rFonts w:ascii="Tahoma" w:eastAsia="Times New Roman" w:hAnsi="Tahoma" w:hint="default"/>
      </w:rPr>
    </w:lvl>
    <w:lvl w:ilvl="1" w:tplc="04100003" w:tentative="1">
      <w:start w:val="1"/>
      <w:numFmt w:val="bullet"/>
      <w:lvlText w:val="o"/>
      <w:lvlJc w:val="left"/>
      <w:pPr>
        <w:ind w:left="1230" w:hanging="360"/>
      </w:pPr>
      <w:rPr>
        <w:rFonts w:ascii="Courier New" w:hAnsi="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1">
    <w:nsid w:val="4C187325"/>
    <w:multiLevelType w:val="hybridMultilevel"/>
    <w:tmpl w:val="DCD2F4A6"/>
    <w:lvl w:ilvl="0" w:tplc="2C40EA56">
      <w:start w:val="1"/>
      <w:numFmt w:val="decimal"/>
      <w:lvlText w:val="%1."/>
      <w:lvlJc w:val="left"/>
      <w:pPr>
        <w:tabs>
          <w:tab w:val="num" w:pos="720"/>
        </w:tabs>
        <w:ind w:left="720" w:hanging="360"/>
      </w:pPr>
      <w:rPr>
        <w:rFonts w:ascii="Trebuchet MS" w:hAnsi="Trebuchet MS" w:cs="Trebuchet MS" w:hint="default"/>
        <w:color w:val="auto"/>
        <w:sz w:val="21"/>
        <w:szCs w:val="21"/>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15C"/>
    <w:rsid w:val="00002086"/>
    <w:rsid w:val="00002684"/>
    <w:rsid w:val="0000713A"/>
    <w:rsid w:val="00012477"/>
    <w:rsid w:val="00017EF4"/>
    <w:rsid w:val="00027E66"/>
    <w:rsid w:val="0003175C"/>
    <w:rsid w:val="00033471"/>
    <w:rsid w:val="0003657F"/>
    <w:rsid w:val="00052778"/>
    <w:rsid w:val="0005311F"/>
    <w:rsid w:val="000533B4"/>
    <w:rsid w:val="00053410"/>
    <w:rsid w:val="00054C90"/>
    <w:rsid w:val="0005744F"/>
    <w:rsid w:val="0006050B"/>
    <w:rsid w:val="00062DF1"/>
    <w:rsid w:val="00076AF4"/>
    <w:rsid w:val="000827BB"/>
    <w:rsid w:val="00086FEA"/>
    <w:rsid w:val="00091A46"/>
    <w:rsid w:val="00091E24"/>
    <w:rsid w:val="00093335"/>
    <w:rsid w:val="00093983"/>
    <w:rsid w:val="00094BE8"/>
    <w:rsid w:val="0009605B"/>
    <w:rsid w:val="000A0781"/>
    <w:rsid w:val="000A118B"/>
    <w:rsid w:val="000A1AE4"/>
    <w:rsid w:val="000A22F6"/>
    <w:rsid w:val="000A3D0F"/>
    <w:rsid w:val="000A58B9"/>
    <w:rsid w:val="000B2065"/>
    <w:rsid w:val="000B4E38"/>
    <w:rsid w:val="000B6827"/>
    <w:rsid w:val="000C0304"/>
    <w:rsid w:val="000C4F40"/>
    <w:rsid w:val="000C6911"/>
    <w:rsid w:val="000D241B"/>
    <w:rsid w:val="000D4990"/>
    <w:rsid w:val="000E1273"/>
    <w:rsid w:val="000E33E7"/>
    <w:rsid w:val="000E3842"/>
    <w:rsid w:val="000E60D8"/>
    <w:rsid w:val="000F0620"/>
    <w:rsid w:val="000F1F4F"/>
    <w:rsid w:val="000F47F1"/>
    <w:rsid w:val="001034C9"/>
    <w:rsid w:val="0010564F"/>
    <w:rsid w:val="00107F09"/>
    <w:rsid w:val="00112BA0"/>
    <w:rsid w:val="001351EE"/>
    <w:rsid w:val="001362B0"/>
    <w:rsid w:val="001367AD"/>
    <w:rsid w:val="00137250"/>
    <w:rsid w:val="00143244"/>
    <w:rsid w:val="00143448"/>
    <w:rsid w:val="00145AF7"/>
    <w:rsid w:val="0015592C"/>
    <w:rsid w:val="00155D80"/>
    <w:rsid w:val="001633F8"/>
    <w:rsid w:val="0016396F"/>
    <w:rsid w:val="00164D5F"/>
    <w:rsid w:val="0016636C"/>
    <w:rsid w:val="00172E7F"/>
    <w:rsid w:val="00174FF2"/>
    <w:rsid w:val="00175146"/>
    <w:rsid w:val="00176E69"/>
    <w:rsid w:val="00184496"/>
    <w:rsid w:val="00186F65"/>
    <w:rsid w:val="0018768C"/>
    <w:rsid w:val="00191691"/>
    <w:rsid w:val="0019534B"/>
    <w:rsid w:val="001A1B27"/>
    <w:rsid w:val="001A2A67"/>
    <w:rsid w:val="001A3799"/>
    <w:rsid w:val="001A5477"/>
    <w:rsid w:val="001B70C7"/>
    <w:rsid w:val="001C38C9"/>
    <w:rsid w:val="001D1B33"/>
    <w:rsid w:val="001D22A1"/>
    <w:rsid w:val="001D3208"/>
    <w:rsid w:val="001D3F9E"/>
    <w:rsid w:val="001D4CB8"/>
    <w:rsid w:val="001E7D4D"/>
    <w:rsid w:val="001F26D3"/>
    <w:rsid w:val="001F27AB"/>
    <w:rsid w:val="001F3410"/>
    <w:rsid w:val="001F39A3"/>
    <w:rsid w:val="001F7C9A"/>
    <w:rsid w:val="00200C7C"/>
    <w:rsid w:val="00210EAE"/>
    <w:rsid w:val="002122DF"/>
    <w:rsid w:val="00212EC9"/>
    <w:rsid w:val="002155DD"/>
    <w:rsid w:val="00227C96"/>
    <w:rsid w:val="00240207"/>
    <w:rsid w:val="00240C3D"/>
    <w:rsid w:val="0024791F"/>
    <w:rsid w:val="00256AE5"/>
    <w:rsid w:val="00257C06"/>
    <w:rsid w:val="00260BB7"/>
    <w:rsid w:val="0026582F"/>
    <w:rsid w:val="00272D30"/>
    <w:rsid w:val="00280951"/>
    <w:rsid w:val="00281CBC"/>
    <w:rsid w:val="00282829"/>
    <w:rsid w:val="00282D9F"/>
    <w:rsid w:val="00282DBA"/>
    <w:rsid w:val="00284A3F"/>
    <w:rsid w:val="0028508F"/>
    <w:rsid w:val="0029325A"/>
    <w:rsid w:val="00294988"/>
    <w:rsid w:val="002A0E9B"/>
    <w:rsid w:val="002B0662"/>
    <w:rsid w:val="002B0777"/>
    <w:rsid w:val="002B1190"/>
    <w:rsid w:val="002B4904"/>
    <w:rsid w:val="002B4F51"/>
    <w:rsid w:val="002B7062"/>
    <w:rsid w:val="002C06C9"/>
    <w:rsid w:val="002C2F74"/>
    <w:rsid w:val="002C5020"/>
    <w:rsid w:val="002C7BF0"/>
    <w:rsid w:val="002D7C5F"/>
    <w:rsid w:val="002E3789"/>
    <w:rsid w:val="002E3D62"/>
    <w:rsid w:val="002E551F"/>
    <w:rsid w:val="002E5C53"/>
    <w:rsid w:val="002F0E7C"/>
    <w:rsid w:val="002F4286"/>
    <w:rsid w:val="002F69E1"/>
    <w:rsid w:val="00311221"/>
    <w:rsid w:val="00311270"/>
    <w:rsid w:val="0031457A"/>
    <w:rsid w:val="00320274"/>
    <w:rsid w:val="00321771"/>
    <w:rsid w:val="00323DAC"/>
    <w:rsid w:val="00326858"/>
    <w:rsid w:val="00326A33"/>
    <w:rsid w:val="00327329"/>
    <w:rsid w:val="00331EBE"/>
    <w:rsid w:val="0033518D"/>
    <w:rsid w:val="00336EF1"/>
    <w:rsid w:val="00342737"/>
    <w:rsid w:val="00351FF0"/>
    <w:rsid w:val="00352817"/>
    <w:rsid w:val="00356C43"/>
    <w:rsid w:val="0036106B"/>
    <w:rsid w:val="00361E99"/>
    <w:rsid w:val="0036342E"/>
    <w:rsid w:val="00370276"/>
    <w:rsid w:val="003708F0"/>
    <w:rsid w:val="00370CC1"/>
    <w:rsid w:val="003719F2"/>
    <w:rsid w:val="00372EBD"/>
    <w:rsid w:val="0037470C"/>
    <w:rsid w:val="00375CD9"/>
    <w:rsid w:val="00384165"/>
    <w:rsid w:val="00384A48"/>
    <w:rsid w:val="00386C7E"/>
    <w:rsid w:val="00396D95"/>
    <w:rsid w:val="00397271"/>
    <w:rsid w:val="003A05E8"/>
    <w:rsid w:val="003A14DA"/>
    <w:rsid w:val="003A4C00"/>
    <w:rsid w:val="003A61BF"/>
    <w:rsid w:val="003B4323"/>
    <w:rsid w:val="003B7952"/>
    <w:rsid w:val="003C115C"/>
    <w:rsid w:val="003C3DC5"/>
    <w:rsid w:val="003C6B0C"/>
    <w:rsid w:val="003C6F84"/>
    <w:rsid w:val="003C7103"/>
    <w:rsid w:val="003E7B28"/>
    <w:rsid w:val="004012BC"/>
    <w:rsid w:val="00401EBA"/>
    <w:rsid w:val="0041079C"/>
    <w:rsid w:val="00412955"/>
    <w:rsid w:val="004215FD"/>
    <w:rsid w:val="00422DD2"/>
    <w:rsid w:val="00423225"/>
    <w:rsid w:val="004266F1"/>
    <w:rsid w:val="004274CE"/>
    <w:rsid w:val="00433E1C"/>
    <w:rsid w:val="00433F26"/>
    <w:rsid w:val="00435ADA"/>
    <w:rsid w:val="00437284"/>
    <w:rsid w:val="00442AE4"/>
    <w:rsid w:val="004434D4"/>
    <w:rsid w:val="00447FE4"/>
    <w:rsid w:val="004512DB"/>
    <w:rsid w:val="004529C9"/>
    <w:rsid w:val="004553D0"/>
    <w:rsid w:val="0045608F"/>
    <w:rsid w:val="0046349F"/>
    <w:rsid w:val="00463B14"/>
    <w:rsid w:val="00470A76"/>
    <w:rsid w:val="00473497"/>
    <w:rsid w:val="00477FA6"/>
    <w:rsid w:val="00482671"/>
    <w:rsid w:val="00485034"/>
    <w:rsid w:val="00485221"/>
    <w:rsid w:val="00492089"/>
    <w:rsid w:val="00493676"/>
    <w:rsid w:val="00496149"/>
    <w:rsid w:val="004A07F6"/>
    <w:rsid w:val="004A5560"/>
    <w:rsid w:val="004A5EB4"/>
    <w:rsid w:val="004B61AC"/>
    <w:rsid w:val="004C0BCC"/>
    <w:rsid w:val="004C4BCC"/>
    <w:rsid w:val="004C6756"/>
    <w:rsid w:val="004D5251"/>
    <w:rsid w:val="004D699D"/>
    <w:rsid w:val="004E567D"/>
    <w:rsid w:val="004F2AE4"/>
    <w:rsid w:val="004F71E1"/>
    <w:rsid w:val="004F7548"/>
    <w:rsid w:val="00504E20"/>
    <w:rsid w:val="005129BB"/>
    <w:rsid w:val="0051555C"/>
    <w:rsid w:val="00523C88"/>
    <w:rsid w:val="00527693"/>
    <w:rsid w:val="00527ACF"/>
    <w:rsid w:val="005353CB"/>
    <w:rsid w:val="00535C3C"/>
    <w:rsid w:val="005525E5"/>
    <w:rsid w:val="00563B69"/>
    <w:rsid w:val="0057498A"/>
    <w:rsid w:val="00574A6C"/>
    <w:rsid w:val="00574CE4"/>
    <w:rsid w:val="00575479"/>
    <w:rsid w:val="00585E9A"/>
    <w:rsid w:val="00587277"/>
    <w:rsid w:val="00592997"/>
    <w:rsid w:val="0059517E"/>
    <w:rsid w:val="005974C7"/>
    <w:rsid w:val="005A13DD"/>
    <w:rsid w:val="005A6F9E"/>
    <w:rsid w:val="005A77A2"/>
    <w:rsid w:val="005B443A"/>
    <w:rsid w:val="005C03BE"/>
    <w:rsid w:val="005C2067"/>
    <w:rsid w:val="005C52E0"/>
    <w:rsid w:val="005D75BF"/>
    <w:rsid w:val="005E2A73"/>
    <w:rsid w:val="005F05FD"/>
    <w:rsid w:val="005F2549"/>
    <w:rsid w:val="005F462B"/>
    <w:rsid w:val="006002AE"/>
    <w:rsid w:val="00600B1A"/>
    <w:rsid w:val="00604456"/>
    <w:rsid w:val="00611B60"/>
    <w:rsid w:val="00612938"/>
    <w:rsid w:val="00612B0F"/>
    <w:rsid w:val="00620C30"/>
    <w:rsid w:val="00624796"/>
    <w:rsid w:val="006265D6"/>
    <w:rsid w:val="00630C02"/>
    <w:rsid w:val="00633FC0"/>
    <w:rsid w:val="00633FD8"/>
    <w:rsid w:val="00642501"/>
    <w:rsid w:val="00656BCE"/>
    <w:rsid w:val="00663BCA"/>
    <w:rsid w:val="00666176"/>
    <w:rsid w:val="006742D5"/>
    <w:rsid w:val="0068186A"/>
    <w:rsid w:val="0068536A"/>
    <w:rsid w:val="00685BC3"/>
    <w:rsid w:val="006912A4"/>
    <w:rsid w:val="00692F31"/>
    <w:rsid w:val="006A166B"/>
    <w:rsid w:val="006A3E53"/>
    <w:rsid w:val="006A42B2"/>
    <w:rsid w:val="006A6D93"/>
    <w:rsid w:val="006B1B64"/>
    <w:rsid w:val="006B6B76"/>
    <w:rsid w:val="006C186F"/>
    <w:rsid w:val="006C32AF"/>
    <w:rsid w:val="006D47A5"/>
    <w:rsid w:val="006D5969"/>
    <w:rsid w:val="006D5DCC"/>
    <w:rsid w:val="006D69B4"/>
    <w:rsid w:val="006E1535"/>
    <w:rsid w:val="006E2819"/>
    <w:rsid w:val="006E3F4C"/>
    <w:rsid w:val="006E5C01"/>
    <w:rsid w:val="006E65E9"/>
    <w:rsid w:val="006F23F8"/>
    <w:rsid w:val="006F25E7"/>
    <w:rsid w:val="006F26C4"/>
    <w:rsid w:val="00700259"/>
    <w:rsid w:val="00700990"/>
    <w:rsid w:val="00705981"/>
    <w:rsid w:val="00706426"/>
    <w:rsid w:val="00707921"/>
    <w:rsid w:val="0071094B"/>
    <w:rsid w:val="007126BE"/>
    <w:rsid w:val="007140B5"/>
    <w:rsid w:val="00715171"/>
    <w:rsid w:val="00721CB0"/>
    <w:rsid w:val="00722D32"/>
    <w:rsid w:val="007236E2"/>
    <w:rsid w:val="00724EDA"/>
    <w:rsid w:val="00726941"/>
    <w:rsid w:val="00727539"/>
    <w:rsid w:val="00731ED7"/>
    <w:rsid w:val="00733C98"/>
    <w:rsid w:val="0073407C"/>
    <w:rsid w:val="00734E25"/>
    <w:rsid w:val="00745153"/>
    <w:rsid w:val="007511EC"/>
    <w:rsid w:val="00755236"/>
    <w:rsid w:val="00757D4E"/>
    <w:rsid w:val="0076133C"/>
    <w:rsid w:val="00762670"/>
    <w:rsid w:val="007642B2"/>
    <w:rsid w:val="00770792"/>
    <w:rsid w:val="007726FF"/>
    <w:rsid w:val="00772CBD"/>
    <w:rsid w:val="00781182"/>
    <w:rsid w:val="00781C1C"/>
    <w:rsid w:val="007828A0"/>
    <w:rsid w:val="00785766"/>
    <w:rsid w:val="00792269"/>
    <w:rsid w:val="00793C71"/>
    <w:rsid w:val="007A15B3"/>
    <w:rsid w:val="007A4DB9"/>
    <w:rsid w:val="007B3A53"/>
    <w:rsid w:val="007B5630"/>
    <w:rsid w:val="007C0BD6"/>
    <w:rsid w:val="007C0CBE"/>
    <w:rsid w:val="007C2858"/>
    <w:rsid w:val="007D1E18"/>
    <w:rsid w:val="007E16E4"/>
    <w:rsid w:val="007E4BA8"/>
    <w:rsid w:val="007F2B38"/>
    <w:rsid w:val="00801353"/>
    <w:rsid w:val="00801C66"/>
    <w:rsid w:val="00801E78"/>
    <w:rsid w:val="00805400"/>
    <w:rsid w:val="008076A3"/>
    <w:rsid w:val="00824A56"/>
    <w:rsid w:val="0082536C"/>
    <w:rsid w:val="00825DD4"/>
    <w:rsid w:val="008267C0"/>
    <w:rsid w:val="00830948"/>
    <w:rsid w:val="00832CE8"/>
    <w:rsid w:val="00836153"/>
    <w:rsid w:val="008424F5"/>
    <w:rsid w:val="00842EC2"/>
    <w:rsid w:val="00845AE3"/>
    <w:rsid w:val="008460AF"/>
    <w:rsid w:val="00852AA6"/>
    <w:rsid w:val="00857021"/>
    <w:rsid w:val="008669E5"/>
    <w:rsid w:val="00872536"/>
    <w:rsid w:val="008727A8"/>
    <w:rsid w:val="0087637D"/>
    <w:rsid w:val="00880B6A"/>
    <w:rsid w:val="00881877"/>
    <w:rsid w:val="00881D2F"/>
    <w:rsid w:val="008843AE"/>
    <w:rsid w:val="00886C12"/>
    <w:rsid w:val="008A03F7"/>
    <w:rsid w:val="008A1F8E"/>
    <w:rsid w:val="008A4543"/>
    <w:rsid w:val="008B0038"/>
    <w:rsid w:val="008B1BD0"/>
    <w:rsid w:val="008B67B8"/>
    <w:rsid w:val="008D56F1"/>
    <w:rsid w:val="008D5CD6"/>
    <w:rsid w:val="008D7BE3"/>
    <w:rsid w:val="008E1ACB"/>
    <w:rsid w:val="008E41FD"/>
    <w:rsid w:val="008E4D3A"/>
    <w:rsid w:val="008F1D3D"/>
    <w:rsid w:val="008F62EE"/>
    <w:rsid w:val="009022D6"/>
    <w:rsid w:val="0090438B"/>
    <w:rsid w:val="00905B4D"/>
    <w:rsid w:val="00922AF9"/>
    <w:rsid w:val="00932F28"/>
    <w:rsid w:val="0093341A"/>
    <w:rsid w:val="009349C9"/>
    <w:rsid w:val="00942359"/>
    <w:rsid w:val="00944C91"/>
    <w:rsid w:val="00946947"/>
    <w:rsid w:val="00950C60"/>
    <w:rsid w:val="00951119"/>
    <w:rsid w:val="009544C2"/>
    <w:rsid w:val="00961327"/>
    <w:rsid w:val="00962DA0"/>
    <w:rsid w:val="009677CE"/>
    <w:rsid w:val="00970818"/>
    <w:rsid w:val="00971176"/>
    <w:rsid w:val="009831EC"/>
    <w:rsid w:val="00985586"/>
    <w:rsid w:val="0098575F"/>
    <w:rsid w:val="0098667A"/>
    <w:rsid w:val="00986B56"/>
    <w:rsid w:val="00991061"/>
    <w:rsid w:val="0099344F"/>
    <w:rsid w:val="0099366D"/>
    <w:rsid w:val="009946BB"/>
    <w:rsid w:val="00994AD4"/>
    <w:rsid w:val="00996241"/>
    <w:rsid w:val="0099780D"/>
    <w:rsid w:val="009A058A"/>
    <w:rsid w:val="009A0DE5"/>
    <w:rsid w:val="009A34D4"/>
    <w:rsid w:val="009B27AC"/>
    <w:rsid w:val="009B3EFB"/>
    <w:rsid w:val="009C182D"/>
    <w:rsid w:val="009C669B"/>
    <w:rsid w:val="009C7F40"/>
    <w:rsid w:val="009D1555"/>
    <w:rsid w:val="009E021B"/>
    <w:rsid w:val="009E1C20"/>
    <w:rsid w:val="009E25E2"/>
    <w:rsid w:val="009E760B"/>
    <w:rsid w:val="009E7B23"/>
    <w:rsid w:val="009F1280"/>
    <w:rsid w:val="009F729D"/>
    <w:rsid w:val="009F759C"/>
    <w:rsid w:val="00A112CA"/>
    <w:rsid w:val="00A1657D"/>
    <w:rsid w:val="00A20EBE"/>
    <w:rsid w:val="00A22E9C"/>
    <w:rsid w:val="00A33CCA"/>
    <w:rsid w:val="00A3418A"/>
    <w:rsid w:val="00A353FB"/>
    <w:rsid w:val="00A41983"/>
    <w:rsid w:val="00A43DCD"/>
    <w:rsid w:val="00A501CC"/>
    <w:rsid w:val="00A520E0"/>
    <w:rsid w:val="00A52C1C"/>
    <w:rsid w:val="00A54D07"/>
    <w:rsid w:val="00A554A9"/>
    <w:rsid w:val="00A568D0"/>
    <w:rsid w:val="00A57B88"/>
    <w:rsid w:val="00A6138E"/>
    <w:rsid w:val="00A633D9"/>
    <w:rsid w:val="00A66AD1"/>
    <w:rsid w:val="00A7593E"/>
    <w:rsid w:val="00A81EDE"/>
    <w:rsid w:val="00A87627"/>
    <w:rsid w:val="00A87A29"/>
    <w:rsid w:val="00A87BB0"/>
    <w:rsid w:val="00A946E4"/>
    <w:rsid w:val="00A953CD"/>
    <w:rsid w:val="00A965D0"/>
    <w:rsid w:val="00A96728"/>
    <w:rsid w:val="00A97186"/>
    <w:rsid w:val="00AA1CAE"/>
    <w:rsid w:val="00AA2BAC"/>
    <w:rsid w:val="00AA36C7"/>
    <w:rsid w:val="00AB0C54"/>
    <w:rsid w:val="00AB1367"/>
    <w:rsid w:val="00AB3B08"/>
    <w:rsid w:val="00AC2775"/>
    <w:rsid w:val="00AC3BC2"/>
    <w:rsid w:val="00AC5F0E"/>
    <w:rsid w:val="00AD0812"/>
    <w:rsid w:val="00AD1833"/>
    <w:rsid w:val="00AD2729"/>
    <w:rsid w:val="00AE3F7A"/>
    <w:rsid w:val="00AF313C"/>
    <w:rsid w:val="00AF4645"/>
    <w:rsid w:val="00AF59D0"/>
    <w:rsid w:val="00AF6EDB"/>
    <w:rsid w:val="00B01D4D"/>
    <w:rsid w:val="00B0217D"/>
    <w:rsid w:val="00B06B7D"/>
    <w:rsid w:val="00B16DCC"/>
    <w:rsid w:val="00B21890"/>
    <w:rsid w:val="00B24902"/>
    <w:rsid w:val="00B24E30"/>
    <w:rsid w:val="00B26E91"/>
    <w:rsid w:val="00B27B8B"/>
    <w:rsid w:val="00B302EA"/>
    <w:rsid w:val="00B303DF"/>
    <w:rsid w:val="00B3391D"/>
    <w:rsid w:val="00B33D73"/>
    <w:rsid w:val="00B34A25"/>
    <w:rsid w:val="00B40A04"/>
    <w:rsid w:val="00B50489"/>
    <w:rsid w:val="00B52C81"/>
    <w:rsid w:val="00B539C9"/>
    <w:rsid w:val="00B606A6"/>
    <w:rsid w:val="00B6108D"/>
    <w:rsid w:val="00B629A2"/>
    <w:rsid w:val="00B64BF1"/>
    <w:rsid w:val="00B65D12"/>
    <w:rsid w:val="00B66E3C"/>
    <w:rsid w:val="00B715EB"/>
    <w:rsid w:val="00B71955"/>
    <w:rsid w:val="00B729DE"/>
    <w:rsid w:val="00B762CE"/>
    <w:rsid w:val="00B84C46"/>
    <w:rsid w:val="00B8527A"/>
    <w:rsid w:val="00B90EEB"/>
    <w:rsid w:val="00B94F3F"/>
    <w:rsid w:val="00BA0B57"/>
    <w:rsid w:val="00BA2A37"/>
    <w:rsid w:val="00BC069B"/>
    <w:rsid w:val="00BC356C"/>
    <w:rsid w:val="00BC49D4"/>
    <w:rsid w:val="00BD0F6E"/>
    <w:rsid w:val="00BD3A3F"/>
    <w:rsid w:val="00BD5FE3"/>
    <w:rsid w:val="00BD7A02"/>
    <w:rsid w:val="00BE2D58"/>
    <w:rsid w:val="00BE746C"/>
    <w:rsid w:val="00BF005F"/>
    <w:rsid w:val="00BF25E0"/>
    <w:rsid w:val="00BF3374"/>
    <w:rsid w:val="00BF4698"/>
    <w:rsid w:val="00BF5612"/>
    <w:rsid w:val="00C00887"/>
    <w:rsid w:val="00C01BDA"/>
    <w:rsid w:val="00C02E49"/>
    <w:rsid w:val="00C03955"/>
    <w:rsid w:val="00C1282B"/>
    <w:rsid w:val="00C1747B"/>
    <w:rsid w:val="00C17976"/>
    <w:rsid w:val="00C17AED"/>
    <w:rsid w:val="00C22CAF"/>
    <w:rsid w:val="00C31B3F"/>
    <w:rsid w:val="00C3362B"/>
    <w:rsid w:val="00C34423"/>
    <w:rsid w:val="00C37770"/>
    <w:rsid w:val="00C42D2C"/>
    <w:rsid w:val="00C45B3F"/>
    <w:rsid w:val="00C46C0F"/>
    <w:rsid w:val="00C50BCE"/>
    <w:rsid w:val="00C50F23"/>
    <w:rsid w:val="00C551E4"/>
    <w:rsid w:val="00C573D7"/>
    <w:rsid w:val="00C62EB5"/>
    <w:rsid w:val="00C631DD"/>
    <w:rsid w:val="00C633CF"/>
    <w:rsid w:val="00C6608C"/>
    <w:rsid w:val="00C70B80"/>
    <w:rsid w:val="00C71FCF"/>
    <w:rsid w:val="00C72553"/>
    <w:rsid w:val="00C72842"/>
    <w:rsid w:val="00C73022"/>
    <w:rsid w:val="00C8082D"/>
    <w:rsid w:val="00C81A91"/>
    <w:rsid w:val="00C86A30"/>
    <w:rsid w:val="00C9352C"/>
    <w:rsid w:val="00C94945"/>
    <w:rsid w:val="00C9528E"/>
    <w:rsid w:val="00C958BD"/>
    <w:rsid w:val="00C95A2F"/>
    <w:rsid w:val="00C96A4D"/>
    <w:rsid w:val="00C971A0"/>
    <w:rsid w:val="00CB0995"/>
    <w:rsid w:val="00CB0F47"/>
    <w:rsid w:val="00CB183C"/>
    <w:rsid w:val="00CB3B6D"/>
    <w:rsid w:val="00CC4586"/>
    <w:rsid w:val="00CC64E9"/>
    <w:rsid w:val="00CD556A"/>
    <w:rsid w:val="00CD7BAE"/>
    <w:rsid w:val="00CE63D2"/>
    <w:rsid w:val="00CF5C56"/>
    <w:rsid w:val="00D00E13"/>
    <w:rsid w:val="00D07CFE"/>
    <w:rsid w:val="00D15279"/>
    <w:rsid w:val="00D16E5F"/>
    <w:rsid w:val="00D23526"/>
    <w:rsid w:val="00D24612"/>
    <w:rsid w:val="00D25DB7"/>
    <w:rsid w:val="00D3052B"/>
    <w:rsid w:val="00D36284"/>
    <w:rsid w:val="00D40963"/>
    <w:rsid w:val="00D40E68"/>
    <w:rsid w:val="00D5003C"/>
    <w:rsid w:val="00D51B64"/>
    <w:rsid w:val="00D53B09"/>
    <w:rsid w:val="00D57CAB"/>
    <w:rsid w:val="00D606B1"/>
    <w:rsid w:val="00D634DB"/>
    <w:rsid w:val="00D703EC"/>
    <w:rsid w:val="00D75492"/>
    <w:rsid w:val="00D76078"/>
    <w:rsid w:val="00D7620F"/>
    <w:rsid w:val="00D77084"/>
    <w:rsid w:val="00D81B28"/>
    <w:rsid w:val="00D90955"/>
    <w:rsid w:val="00DA03AC"/>
    <w:rsid w:val="00DA7B84"/>
    <w:rsid w:val="00DB0CFF"/>
    <w:rsid w:val="00DB12A0"/>
    <w:rsid w:val="00DB385C"/>
    <w:rsid w:val="00DB62E0"/>
    <w:rsid w:val="00DB7904"/>
    <w:rsid w:val="00DC1632"/>
    <w:rsid w:val="00DC5461"/>
    <w:rsid w:val="00DC5FCE"/>
    <w:rsid w:val="00DD25E3"/>
    <w:rsid w:val="00DD4173"/>
    <w:rsid w:val="00DD5894"/>
    <w:rsid w:val="00DE57D8"/>
    <w:rsid w:val="00DE65C6"/>
    <w:rsid w:val="00DE7EF1"/>
    <w:rsid w:val="00DF11A9"/>
    <w:rsid w:val="00DF22FD"/>
    <w:rsid w:val="00E0437A"/>
    <w:rsid w:val="00E1109D"/>
    <w:rsid w:val="00E152CD"/>
    <w:rsid w:val="00E15FB0"/>
    <w:rsid w:val="00E172B9"/>
    <w:rsid w:val="00E207B7"/>
    <w:rsid w:val="00E2315C"/>
    <w:rsid w:val="00E24A95"/>
    <w:rsid w:val="00E24EC7"/>
    <w:rsid w:val="00E26BD0"/>
    <w:rsid w:val="00E26ED3"/>
    <w:rsid w:val="00E33FCE"/>
    <w:rsid w:val="00E45A40"/>
    <w:rsid w:val="00E4680C"/>
    <w:rsid w:val="00E47826"/>
    <w:rsid w:val="00E507EE"/>
    <w:rsid w:val="00E5609E"/>
    <w:rsid w:val="00E5779A"/>
    <w:rsid w:val="00E57DBD"/>
    <w:rsid w:val="00E61931"/>
    <w:rsid w:val="00E644A1"/>
    <w:rsid w:val="00E70339"/>
    <w:rsid w:val="00E72AE3"/>
    <w:rsid w:val="00E73BA1"/>
    <w:rsid w:val="00E73BD3"/>
    <w:rsid w:val="00E73F0F"/>
    <w:rsid w:val="00E8094E"/>
    <w:rsid w:val="00E86DBD"/>
    <w:rsid w:val="00EA7308"/>
    <w:rsid w:val="00EB1F49"/>
    <w:rsid w:val="00EB3B92"/>
    <w:rsid w:val="00EB4192"/>
    <w:rsid w:val="00EB772C"/>
    <w:rsid w:val="00EC140B"/>
    <w:rsid w:val="00ED42C6"/>
    <w:rsid w:val="00ED4452"/>
    <w:rsid w:val="00EE0860"/>
    <w:rsid w:val="00EF0E93"/>
    <w:rsid w:val="00EF4E07"/>
    <w:rsid w:val="00EF79CA"/>
    <w:rsid w:val="00F007FD"/>
    <w:rsid w:val="00F01F3A"/>
    <w:rsid w:val="00F069FD"/>
    <w:rsid w:val="00F07038"/>
    <w:rsid w:val="00F21AFB"/>
    <w:rsid w:val="00F24492"/>
    <w:rsid w:val="00F24DC9"/>
    <w:rsid w:val="00F254BD"/>
    <w:rsid w:val="00F25B52"/>
    <w:rsid w:val="00F30853"/>
    <w:rsid w:val="00F32268"/>
    <w:rsid w:val="00F333D6"/>
    <w:rsid w:val="00F430EF"/>
    <w:rsid w:val="00F439B7"/>
    <w:rsid w:val="00F4491A"/>
    <w:rsid w:val="00F450D3"/>
    <w:rsid w:val="00F505A6"/>
    <w:rsid w:val="00F527D4"/>
    <w:rsid w:val="00F55C11"/>
    <w:rsid w:val="00F57A6B"/>
    <w:rsid w:val="00F610B0"/>
    <w:rsid w:val="00F646DD"/>
    <w:rsid w:val="00F7016A"/>
    <w:rsid w:val="00F7121F"/>
    <w:rsid w:val="00F71390"/>
    <w:rsid w:val="00F71470"/>
    <w:rsid w:val="00F71DD4"/>
    <w:rsid w:val="00F73723"/>
    <w:rsid w:val="00F74721"/>
    <w:rsid w:val="00F76A64"/>
    <w:rsid w:val="00F85DB2"/>
    <w:rsid w:val="00F966AF"/>
    <w:rsid w:val="00FA2D5F"/>
    <w:rsid w:val="00FB1A95"/>
    <w:rsid w:val="00FB7E38"/>
    <w:rsid w:val="00FC0F02"/>
    <w:rsid w:val="00FC60AE"/>
    <w:rsid w:val="00FD0379"/>
    <w:rsid w:val="00FD1541"/>
    <w:rsid w:val="00FE04B9"/>
    <w:rsid w:val="00FE4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6608C"/>
    <w:rPr>
      <w:rFonts w:ascii="Times" w:eastAsia="Times New Roman" w:hAnsi="Times" w:cs="Times"/>
      <w:sz w:val="24"/>
      <w:szCs w:val="24"/>
    </w:rPr>
  </w:style>
  <w:style w:type="paragraph" w:styleId="Titolo2">
    <w:name w:val="heading 2"/>
    <w:basedOn w:val="Normale"/>
    <w:link w:val="Titolo2Carattere"/>
    <w:uiPriority w:val="99"/>
    <w:qFormat/>
    <w:rsid w:val="00F966AF"/>
    <w:pPr>
      <w:outlineLvl w:val="1"/>
    </w:pPr>
    <w:rPr>
      <w:rFonts w:ascii="Times New Roman" w:eastAsia="Calibri" w:hAnsi="Times New Roman" w:cs="Times New Roman"/>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F966AF"/>
    <w:rPr>
      <w:rFonts w:ascii="Times New Roman" w:hAnsi="Times New Roman"/>
      <w:sz w:val="30"/>
      <w:lang w:eastAsia="it-IT"/>
    </w:rPr>
  </w:style>
  <w:style w:type="paragraph" w:styleId="Intestazione">
    <w:name w:val="header"/>
    <w:basedOn w:val="Normale"/>
    <w:link w:val="IntestazioneCarattere"/>
    <w:uiPriority w:val="99"/>
    <w:semiHidden/>
    <w:rsid w:val="00E2315C"/>
    <w:pPr>
      <w:tabs>
        <w:tab w:val="center" w:pos="4819"/>
        <w:tab w:val="right" w:pos="9638"/>
      </w:tabs>
    </w:pPr>
    <w:rPr>
      <w:rFonts w:ascii="Calibri" w:eastAsia="Calibri" w:hAnsi="Calibri" w:cs="Times New Roman"/>
      <w:sz w:val="20"/>
      <w:szCs w:val="20"/>
    </w:rPr>
  </w:style>
  <w:style w:type="character" w:customStyle="1" w:styleId="IntestazioneCarattere">
    <w:name w:val="Intestazione Carattere"/>
    <w:basedOn w:val="Carpredefinitoparagrafo"/>
    <w:link w:val="Intestazione"/>
    <w:uiPriority w:val="99"/>
    <w:semiHidden/>
    <w:locked/>
    <w:rsid w:val="00E2315C"/>
  </w:style>
  <w:style w:type="paragraph" w:styleId="Pidipagina">
    <w:name w:val="footer"/>
    <w:basedOn w:val="Normale"/>
    <w:link w:val="PidipaginaCarattere"/>
    <w:uiPriority w:val="99"/>
    <w:semiHidden/>
    <w:rsid w:val="00E2315C"/>
    <w:pPr>
      <w:tabs>
        <w:tab w:val="center" w:pos="4819"/>
        <w:tab w:val="right" w:pos="9638"/>
      </w:tabs>
    </w:pPr>
    <w:rPr>
      <w:rFonts w:ascii="Calibri" w:eastAsia="Calibri" w:hAnsi="Calibri" w:cs="Times New Roman"/>
      <w:sz w:val="20"/>
      <w:szCs w:val="20"/>
    </w:rPr>
  </w:style>
  <w:style w:type="character" w:customStyle="1" w:styleId="PidipaginaCarattere">
    <w:name w:val="Piè di pagina Carattere"/>
    <w:basedOn w:val="Carpredefinitoparagrafo"/>
    <w:link w:val="Pidipagina"/>
    <w:uiPriority w:val="99"/>
    <w:semiHidden/>
    <w:locked/>
    <w:rsid w:val="00E2315C"/>
  </w:style>
  <w:style w:type="paragraph" w:styleId="NormaleWeb">
    <w:name w:val="Normal (Web)"/>
    <w:basedOn w:val="Normale"/>
    <w:uiPriority w:val="99"/>
    <w:semiHidden/>
    <w:rsid w:val="00F966AF"/>
    <w:pPr>
      <w:spacing w:after="348" w:line="348" w:lineRule="atLeast"/>
      <w:jc w:val="both"/>
    </w:pPr>
    <w:rPr>
      <w:rFonts w:ascii="Times New Roman" w:eastAsia="Calibri" w:hAnsi="Times New Roman" w:cs="Times New Roman"/>
      <w:sz w:val="27"/>
      <w:szCs w:val="27"/>
    </w:rPr>
  </w:style>
  <w:style w:type="character" w:styleId="Enfasigrassetto">
    <w:name w:val="Strong"/>
    <w:basedOn w:val="Carpredefinitoparagrafo"/>
    <w:uiPriority w:val="99"/>
    <w:qFormat/>
    <w:rsid w:val="00F966AF"/>
    <w:rPr>
      <w:rFonts w:cs="Times New Roman"/>
      <w:b/>
    </w:rPr>
  </w:style>
  <w:style w:type="paragraph" w:styleId="Testofumetto">
    <w:name w:val="Balloon Text"/>
    <w:basedOn w:val="Normale"/>
    <w:link w:val="TestofumettoCarattere"/>
    <w:uiPriority w:val="99"/>
    <w:semiHidden/>
    <w:rsid w:val="00435ADA"/>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locked/>
    <w:rsid w:val="00435ADA"/>
    <w:rPr>
      <w:rFonts w:ascii="Tahoma" w:hAnsi="Tahoma"/>
      <w:sz w:val="16"/>
    </w:rPr>
  </w:style>
  <w:style w:type="character" w:styleId="Collegamentoipertestuale">
    <w:name w:val="Hyperlink"/>
    <w:basedOn w:val="Carpredefinitoparagrafo"/>
    <w:uiPriority w:val="99"/>
    <w:semiHidden/>
    <w:rsid w:val="003719F2"/>
    <w:rPr>
      <w:rFonts w:cs="Times New Roman"/>
      <w:color w:val="0000FF"/>
      <w:u w:val="single"/>
    </w:rPr>
  </w:style>
  <w:style w:type="paragraph" w:styleId="Corpotesto">
    <w:name w:val="Body Text"/>
    <w:basedOn w:val="Normale"/>
    <w:link w:val="CorpotestoCarattere"/>
    <w:uiPriority w:val="99"/>
    <w:rsid w:val="003719F2"/>
    <w:pPr>
      <w:spacing w:after="120" w:line="280" w:lineRule="exact"/>
      <w:ind w:right="-27"/>
      <w:jc w:val="both"/>
    </w:pPr>
    <w:rPr>
      <w:rFonts w:ascii="Helvetica" w:eastAsia="Calibri" w:hAnsi="Helvetica" w:cs="Times New Roman"/>
      <w:noProof/>
      <w:color w:val="FF0000"/>
      <w:sz w:val="20"/>
      <w:szCs w:val="20"/>
    </w:rPr>
  </w:style>
  <w:style w:type="character" w:customStyle="1" w:styleId="CorpotestoCarattere">
    <w:name w:val="Corpo testo Carattere"/>
    <w:basedOn w:val="Carpredefinitoparagrafo"/>
    <w:link w:val="Corpotesto"/>
    <w:uiPriority w:val="99"/>
    <w:locked/>
    <w:rsid w:val="003719F2"/>
    <w:rPr>
      <w:rFonts w:ascii="Helvetica" w:hAnsi="Helvetica"/>
      <w:noProof/>
      <w:color w:val="FF0000"/>
      <w:sz w:val="20"/>
      <w:lang w:eastAsia="it-IT"/>
    </w:rPr>
  </w:style>
  <w:style w:type="paragraph" w:styleId="Testodelblocco">
    <w:name w:val="Block Text"/>
    <w:basedOn w:val="Normale"/>
    <w:uiPriority w:val="99"/>
    <w:rsid w:val="003719F2"/>
    <w:pPr>
      <w:ind w:left="284" w:right="474"/>
      <w:jc w:val="both"/>
    </w:pPr>
    <w:rPr>
      <w:rFonts w:ascii="TimesTen Roman" w:eastAsia="Calibri" w:hAnsi="TimesTen Roman" w:cs="TimesTen Roman"/>
    </w:rPr>
  </w:style>
  <w:style w:type="paragraph" w:customStyle="1" w:styleId="ListParagraph1">
    <w:name w:val="List Paragraph1"/>
    <w:basedOn w:val="Normale"/>
    <w:uiPriority w:val="99"/>
    <w:rsid w:val="00DC5461"/>
    <w:pPr>
      <w:ind w:left="720"/>
      <w:contextualSpacing/>
    </w:pPr>
  </w:style>
  <w:style w:type="table" w:styleId="Grigliatabella">
    <w:name w:val="Table Grid"/>
    <w:basedOn w:val="Tabellanormale"/>
    <w:uiPriority w:val="99"/>
    <w:rsid w:val="005872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448">
      <w:marLeft w:val="0"/>
      <w:marRight w:val="0"/>
      <w:marTop w:val="0"/>
      <w:marBottom w:val="0"/>
      <w:divBdr>
        <w:top w:val="none" w:sz="0" w:space="0" w:color="auto"/>
        <w:left w:val="none" w:sz="0" w:space="0" w:color="auto"/>
        <w:bottom w:val="none" w:sz="0" w:space="0" w:color="auto"/>
        <w:right w:val="none" w:sz="0" w:space="0" w:color="auto"/>
      </w:divBdr>
      <w:divsChild>
        <w:div w:id="102893471">
          <w:marLeft w:val="0"/>
          <w:marRight w:val="0"/>
          <w:marTop w:val="0"/>
          <w:marBottom w:val="0"/>
          <w:divBdr>
            <w:top w:val="none" w:sz="0" w:space="0" w:color="auto"/>
            <w:left w:val="none" w:sz="0" w:space="0" w:color="auto"/>
            <w:bottom w:val="none" w:sz="0" w:space="0" w:color="auto"/>
            <w:right w:val="none" w:sz="0" w:space="0" w:color="auto"/>
          </w:divBdr>
          <w:divsChild>
            <w:div w:id="102893447">
              <w:marLeft w:val="0"/>
              <w:marRight w:val="0"/>
              <w:marTop w:val="0"/>
              <w:marBottom w:val="0"/>
              <w:divBdr>
                <w:top w:val="none" w:sz="0" w:space="0" w:color="auto"/>
                <w:left w:val="none" w:sz="0" w:space="0" w:color="auto"/>
                <w:bottom w:val="none" w:sz="0" w:space="0" w:color="auto"/>
                <w:right w:val="none" w:sz="0" w:space="0" w:color="auto"/>
              </w:divBdr>
              <w:divsChild>
                <w:div w:id="102893468">
                  <w:marLeft w:val="0"/>
                  <w:marRight w:val="0"/>
                  <w:marTop w:val="0"/>
                  <w:marBottom w:val="0"/>
                  <w:divBdr>
                    <w:top w:val="none" w:sz="0" w:space="0" w:color="auto"/>
                    <w:left w:val="none" w:sz="0" w:space="0" w:color="auto"/>
                    <w:bottom w:val="none" w:sz="0" w:space="0" w:color="auto"/>
                    <w:right w:val="none" w:sz="0" w:space="0" w:color="auto"/>
                  </w:divBdr>
                </w:div>
                <w:div w:id="102893470">
                  <w:marLeft w:val="0"/>
                  <w:marRight w:val="0"/>
                  <w:marTop w:val="0"/>
                  <w:marBottom w:val="0"/>
                  <w:divBdr>
                    <w:top w:val="none" w:sz="0" w:space="0" w:color="auto"/>
                    <w:left w:val="none" w:sz="0" w:space="0" w:color="auto"/>
                    <w:bottom w:val="none" w:sz="0" w:space="0" w:color="auto"/>
                    <w:right w:val="none" w:sz="0" w:space="0" w:color="auto"/>
                  </w:divBdr>
                </w:div>
              </w:divsChild>
            </w:div>
            <w:div w:id="102893461">
              <w:marLeft w:val="0"/>
              <w:marRight w:val="0"/>
              <w:marTop w:val="0"/>
              <w:marBottom w:val="0"/>
              <w:divBdr>
                <w:top w:val="none" w:sz="0" w:space="0" w:color="auto"/>
                <w:left w:val="none" w:sz="0" w:space="0" w:color="auto"/>
                <w:bottom w:val="none" w:sz="0" w:space="0" w:color="auto"/>
                <w:right w:val="none" w:sz="0" w:space="0" w:color="auto"/>
              </w:divBdr>
              <w:divsChild>
                <w:div w:id="102893451">
                  <w:marLeft w:val="0"/>
                  <w:marRight w:val="0"/>
                  <w:marTop w:val="0"/>
                  <w:marBottom w:val="0"/>
                  <w:divBdr>
                    <w:top w:val="none" w:sz="0" w:space="0" w:color="auto"/>
                    <w:left w:val="none" w:sz="0" w:space="0" w:color="auto"/>
                    <w:bottom w:val="none" w:sz="0" w:space="0" w:color="auto"/>
                    <w:right w:val="none" w:sz="0" w:space="0" w:color="auto"/>
                  </w:divBdr>
                </w:div>
                <w:div w:id="102893466">
                  <w:marLeft w:val="0"/>
                  <w:marRight w:val="0"/>
                  <w:marTop w:val="0"/>
                  <w:marBottom w:val="0"/>
                  <w:divBdr>
                    <w:top w:val="none" w:sz="0" w:space="0" w:color="auto"/>
                    <w:left w:val="none" w:sz="0" w:space="0" w:color="auto"/>
                    <w:bottom w:val="none" w:sz="0" w:space="0" w:color="auto"/>
                    <w:right w:val="none" w:sz="0" w:space="0" w:color="auto"/>
                  </w:divBdr>
                </w:div>
              </w:divsChild>
            </w:div>
            <w:div w:id="102893469">
              <w:marLeft w:val="0"/>
              <w:marRight w:val="0"/>
              <w:marTop w:val="497"/>
              <w:marBottom w:val="497"/>
              <w:divBdr>
                <w:top w:val="none" w:sz="0" w:space="0" w:color="auto"/>
                <w:left w:val="none" w:sz="0" w:space="0" w:color="auto"/>
                <w:bottom w:val="none" w:sz="0" w:space="0" w:color="auto"/>
                <w:right w:val="none" w:sz="0" w:space="0" w:color="auto"/>
              </w:divBdr>
            </w:div>
          </w:divsChild>
        </w:div>
      </w:divsChild>
    </w:div>
    <w:div w:id="102893450">
      <w:marLeft w:val="0"/>
      <w:marRight w:val="0"/>
      <w:marTop w:val="0"/>
      <w:marBottom w:val="0"/>
      <w:divBdr>
        <w:top w:val="none" w:sz="0" w:space="0" w:color="auto"/>
        <w:left w:val="none" w:sz="0" w:space="0" w:color="auto"/>
        <w:bottom w:val="none" w:sz="0" w:space="0" w:color="auto"/>
        <w:right w:val="none" w:sz="0" w:space="0" w:color="auto"/>
      </w:divBdr>
    </w:div>
    <w:div w:id="102893453">
      <w:marLeft w:val="0"/>
      <w:marRight w:val="0"/>
      <w:marTop w:val="0"/>
      <w:marBottom w:val="0"/>
      <w:divBdr>
        <w:top w:val="none" w:sz="0" w:space="0" w:color="auto"/>
        <w:left w:val="none" w:sz="0" w:space="0" w:color="auto"/>
        <w:bottom w:val="none" w:sz="0" w:space="0" w:color="auto"/>
        <w:right w:val="none" w:sz="0" w:space="0" w:color="auto"/>
      </w:divBdr>
    </w:div>
    <w:div w:id="102893454">
      <w:marLeft w:val="0"/>
      <w:marRight w:val="0"/>
      <w:marTop w:val="0"/>
      <w:marBottom w:val="0"/>
      <w:divBdr>
        <w:top w:val="none" w:sz="0" w:space="0" w:color="auto"/>
        <w:left w:val="none" w:sz="0" w:space="0" w:color="auto"/>
        <w:bottom w:val="none" w:sz="0" w:space="0" w:color="auto"/>
        <w:right w:val="none" w:sz="0" w:space="0" w:color="auto"/>
      </w:divBdr>
    </w:div>
    <w:div w:id="102893455">
      <w:marLeft w:val="0"/>
      <w:marRight w:val="0"/>
      <w:marTop w:val="0"/>
      <w:marBottom w:val="0"/>
      <w:divBdr>
        <w:top w:val="none" w:sz="0" w:space="0" w:color="auto"/>
        <w:left w:val="none" w:sz="0" w:space="0" w:color="auto"/>
        <w:bottom w:val="none" w:sz="0" w:space="0" w:color="auto"/>
        <w:right w:val="none" w:sz="0" w:space="0" w:color="auto"/>
      </w:divBdr>
    </w:div>
    <w:div w:id="102893456">
      <w:marLeft w:val="0"/>
      <w:marRight w:val="0"/>
      <w:marTop w:val="0"/>
      <w:marBottom w:val="0"/>
      <w:divBdr>
        <w:top w:val="none" w:sz="0" w:space="0" w:color="auto"/>
        <w:left w:val="none" w:sz="0" w:space="0" w:color="auto"/>
        <w:bottom w:val="none" w:sz="0" w:space="0" w:color="auto"/>
        <w:right w:val="none" w:sz="0" w:space="0" w:color="auto"/>
      </w:divBdr>
    </w:div>
    <w:div w:id="102893457">
      <w:marLeft w:val="0"/>
      <w:marRight w:val="0"/>
      <w:marTop w:val="0"/>
      <w:marBottom w:val="0"/>
      <w:divBdr>
        <w:top w:val="none" w:sz="0" w:space="0" w:color="auto"/>
        <w:left w:val="none" w:sz="0" w:space="0" w:color="auto"/>
        <w:bottom w:val="none" w:sz="0" w:space="0" w:color="auto"/>
        <w:right w:val="none" w:sz="0" w:space="0" w:color="auto"/>
      </w:divBdr>
    </w:div>
    <w:div w:id="102893459">
      <w:marLeft w:val="0"/>
      <w:marRight w:val="0"/>
      <w:marTop w:val="0"/>
      <w:marBottom w:val="0"/>
      <w:divBdr>
        <w:top w:val="none" w:sz="0" w:space="0" w:color="auto"/>
        <w:left w:val="none" w:sz="0" w:space="0" w:color="auto"/>
        <w:bottom w:val="none" w:sz="0" w:space="0" w:color="auto"/>
        <w:right w:val="none" w:sz="0" w:space="0" w:color="auto"/>
      </w:divBdr>
    </w:div>
    <w:div w:id="102893460">
      <w:marLeft w:val="0"/>
      <w:marRight w:val="0"/>
      <w:marTop w:val="0"/>
      <w:marBottom w:val="0"/>
      <w:divBdr>
        <w:top w:val="none" w:sz="0" w:space="0" w:color="auto"/>
        <w:left w:val="none" w:sz="0" w:space="0" w:color="auto"/>
        <w:bottom w:val="none" w:sz="0" w:space="0" w:color="auto"/>
        <w:right w:val="none" w:sz="0" w:space="0" w:color="auto"/>
      </w:divBdr>
    </w:div>
    <w:div w:id="102893462">
      <w:marLeft w:val="0"/>
      <w:marRight w:val="0"/>
      <w:marTop w:val="0"/>
      <w:marBottom w:val="0"/>
      <w:divBdr>
        <w:top w:val="none" w:sz="0" w:space="0" w:color="auto"/>
        <w:left w:val="none" w:sz="0" w:space="0" w:color="auto"/>
        <w:bottom w:val="none" w:sz="0" w:space="0" w:color="auto"/>
        <w:right w:val="none" w:sz="0" w:space="0" w:color="auto"/>
      </w:divBdr>
      <w:divsChild>
        <w:div w:id="102893452">
          <w:marLeft w:val="0"/>
          <w:marRight w:val="0"/>
          <w:marTop w:val="0"/>
          <w:marBottom w:val="0"/>
          <w:divBdr>
            <w:top w:val="none" w:sz="0" w:space="0" w:color="auto"/>
            <w:left w:val="none" w:sz="0" w:space="0" w:color="auto"/>
            <w:bottom w:val="none" w:sz="0" w:space="0" w:color="auto"/>
            <w:right w:val="none" w:sz="0" w:space="0" w:color="auto"/>
          </w:divBdr>
          <w:divsChild>
            <w:div w:id="102893449">
              <w:marLeft w:val="0"/>
              <w:marRight w:val="0"/>
              <w:marTop w:val="0"/>
              <w:marBottom w:val="0"/>
              <w:divBdr>
                <w:top w:val="none" w:sz="0" w:space="0" w:color="auto"/>
                <w:left w:val="none" w:sz="0" w:space="0" w:color="auto"/>
                <w:bottom w:val="none" w:sz="0" w:space="0" w:color="auto"/>
                <w:right w:val="none" w:sz="0" w:space="0" w:color="auto"/>
              </w:divBdr>
              <w:divsChild>
                <w:div w:id="102893458">
                  <w:marLeft w:val="0"/>
                  <w:marRight w:val="0"/>
                  <w:marTop w:val="0"/>
                  <w:marBottom w:val="0"/>
                  <w:divBdr>
                    <w:top w:val="none" w:sz="0" w:space="0" w:color="auto"/>
                    <w:left w:val="none" w:sz="0" w:space="0" w:color="auto"/>
                    <w:bottom w:val="none" w:sz="0" w:space="0" w:color="auto"/>
                    <w:right w:val="none" w:sz="0" w:space="0" w:color="auto"/>
                  </w:divBdr>
                </w:div>
                <w:div w:id="102893467">
                  <w:marLeft w:val="0"/>
                  <w:marRight w:val="0"/>
                  <w:marTop w:val="0"/>
                  <w:marBottom w:val="0"/>
                  <w:divBdr>
                    <w:top w:val="none" w:sz="0" w:space="0" w:color="auto"/>
                    <w:left w:val="none" w:sz="0" w:space="0" w:color="auto"/>
                    <w:bottom w:val="none" w:sz="0" w:space="0" w:color="auto"/>
                    <w:right w:val="none" w:sz="0" w:space="0" w:color="auto"/>
                  </w:divBdr>
                </w:div>
              </w:divsChild>
            </w:div>
            <w:div w:id="102893465">
              <w:marLeft w:val="0"/>
              <w:marRight w:val="0"/>
              <w:marTop w:val="0"/>
              <w:marBottom w:val="0"/>
              <w:divBdr>
                <w:top w:val="none" w:sz="0" w:space="0" w:color="auto"/>
                <w:left w:val="none" w:sz="0" w:space="0" w:color="auto"/>
                <w:bottom w:val="none" w:sz="0" w:space="0" w:color="auto"/>
                <w:right w:val="none" w:sz="0" w:space="0" w:color="auto"/>
              </w:divBdr>
              <w:divsChild>
                <w:div w:id="102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3464">
      <w:marLeft w:val="0"/>
      <w:marRight w:val="0"/>
      <w:marTop w:val="0"/>
      <w:marBottom w:val="0"/>
      <w:divBdr>
        <w:top w:val="none" w:sz="0" w:space="0" w:color="auto"/>
        <w:left w:val="none" w:sz="0" w:space="0" w:color="auto"/>
        <w:bottom w:val="none" w:sz="0" w:space="0" w:color="auto"/>
        <w:right w:val="none" w:sz="0" w:space="0" w:color="auto"/>
      </w:divBdr>
    </w:div>
    <w:div w:id="102893472">
      <w:marLeft w:val="0"/>
      <w:marRight w:val="0"/>
      <w:marTop w:val="0"/>
      <w:marBottom w:val="0"/>
      <w:divBdr>
        <w:top w:val="none" w:sz="0" w:space="0" w:color="auto"/>
        <w:left w:val="none" w:sz="0" w:space="0" w:color="auto"/>
        <w:bottom w:val="none" w:sz="0" w:space="0" w:color="auto"/>
        <w:right w:val="none" w:sz="0" w:space="0" w:color="auto"/>
      </w:divBdr>
    </w:div>
    <w:div w:id="102893473">
      <w:marLeft w:val="0"/>
      <w:marRight w:val="0"/>
      <w:marTop w:val="0"/>
      <w:marBottom w:val="0"/>
      <w:divBdr>
        <w:top w:val="none" w:sz="0" w:space="0" w:color="auto"/>
        <w:left w:val="none" w:sz="0" w:space="0" w:color="auto"/>
        <w:bottom w:val="none" w:sz="0" w:space="0" w:color="auto"/>
        <w:right w:val="none" w:sz="0" w:space="0" w:color="auto"/>
      </w:divBdr>
    </w:div>
    <w:div w:id="102893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1443</Characters>
  <Application>Microsoft Office Word</Application>
  <DocSecurity>0</DocSecurity>
  <Lines>12</Lines>
  <Paragraphs>3</Paragraphs>
  <ScaleCrop>false</ScaleCrop>
  <Company>GIS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il patrocinio di ANCI</dc:title>
  <dc:subject/>
  <dc:creator>Marta Klaic</dc:creator>
  <cp:keywords/>
  <dc:description/>
  <cp:lastModifiedBy>Gillam, Federico (RME-WSW)</cp:lastModifiedBy>
  <cp:revision>13</cp:revision>
  <cp:lastPrinted>2010-01-22T14:52:00Z</cp:lastPrinted>
  <dcterms:created xsi:type="dcterms:W3CDTF">2012-05-30T15:15:00Z</dcterms:created>
  <dcterms:modified xsi:type="dcterms:W3CDTF">2012-06-12T15:43:00Z</dcterms:modified>
</cp:coreProperties>
</file>